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843206241"/>
        <w:docPartObj>
          <w:docPartGallery w:val="Cover Pages"/>
          <w:docPartUnique/>
        </w:docPartObj>
      </w:sdtPr>
      <w:sdtEndPr>
        <w:rPr>
          <w:caps/>
          <w:color w:val="FFFFFF" w:themeColor="background1"/>
          <w:sz w:val="80"/>
          <w:szCs w:val="80"/>
        </w:rPr>
      </w:sdtEndPr>
      <w:sdtContent>
        <w:p w:rsidR="005E2D07" w:rsidRDefault="00F56DCB" w:rsidP="00DB0725">
          <w:r>
            <w:rPr>
              <w:noProof/>
              <w:lang w:eastAsia="cs-CZ"/>
            </w:rPr>
            <mc:AlternateContent>
              <mc:Choice Requires="wps">
                <w:drawing>
                  <wp:anchor distT="0" distB="0" distL="114300" distR="114300" simplePos="0" relativeHeight="251651584" behindDoc="0" locked="0" layoutInCell="1" allowOverlap="1" wp14:anchorId="2425DE25" wp14:editId="4F37B370">
                    <wp:simplePos x="0" y="0"/>
                    <wp:positionH relativeFrom="page">
                      <wp:posOffset>6989197</wp:posOffset>
                    </wp:positionH>
                    <wp:positionV relativeFrom="page">
                      <wp:posOffset>214685</wp:posOffset>
                    </wp:positionV>
                    <wp:extent cx="594360" cy="1015393"/>
                    <wp:effectExtent l="0" t="0" r="0" b="0"/>
                    <wp:wrapNone/>
                    <wp:docPr id="55" name="Rectangle 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1015393"/>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sz w:val="24"/>
                                    <w:szCs w:val="24"/>
                                  </w:rPr>
                                  <w:alias w:val="Year"/>
                                  <w:tag w:val=""/>
                                  <w:id w:val="8192033"/>
                                  <w:dataBinding w:prefixMappings="xmlns:ns0='http://schemas.microsoft.com/office/2006/coverPageProps' " w:xpath="/ns0:CoverPageProperties[1]/ns0:PublishDate[1]" w:storeItemID="{55AF091B-3C7A-41E3-B477-F2FDAA23CFDA}"/>
                                  <w:date w:fullDate="2019-01-08T00:00:00Z">
                                    <w:dateFormat w:val="yyyy"/>
                                    <w:lid w:val="en-US"/>
                                    <w:storeMappedDataAs w:val="dateTime"/>
                                    <w:calendar w:val="gregorian"/>
                                  </w:date>
                                </w:sdtPr>
                                <w:sdtEndPr/>
                                <w:sdtContent>
                                  <w:p w:rsidR="003A05FF" w:rsidRDefault="00D746AE">
                                    <w:pPr>
                                      <w:pStyle w:val="Bezmezer"/>
                                      <w:jc w:val="center"/>
                                      <w:rPr>
                                        <w:sz w:val="24"/>
                                        <w:szCs w:val="24"/>
                                      </w:rPr>
                                    </w:pPr>
                                    <w:r>
                                      <w:rPr>
                                        <w:sz w:val="24"/>
                                        <w:szCs w:val="24"/>
                                        <w:lang w:val="en-US"/>
                                      </w:rPr>
                                      <w:t>2019</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0</wp14:pctHeight>
                    </wp14:sizeRelV>
                  </wp:anchor>
                </w:drawing>
              </mc:Choice>
              <mc:Fallback>
                <w:pict>
                  <v:rect w14:anchorId="2425DE25" id="Rectangle 55" o:spid="_x0000_s1026" style="position:absolute;left:0;text-align:left;margin-left:550.35pt;margin-top:16.9pt;width:46.8pt;height:79.95pt;z-index:251651584;visibility:visible;mso-wrap-style:square;mso-width-percent:76;mso-height-percent:0;mso-wrap-distance-left:9pt;mso-wrap-distance-top:0;mso-wrap-distance-right:9pt;mso-wrap-distance-bottom:0;mso-position-horizontal:absolute;mso-position-horizontal-relative:page;mso-position-vertical:absolute;mso-position-vertical-relative:page;mso-width-percent:76;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" fillcolor="#5b9bd5 [3204]" stroked="f" strokeweight="1pt">
                    <v:path arrowok="t"/>
                    <o:lock v:ext="edit" aspectratio="t"/>
                    <v:textbox inset="3.6pt,,3.6pt">
                      <w:txbxContent>
                        <w:sdt>
                          <w:sdtPr>
                            <w:rPr>
                              <w:sz w:val="24"/>
                              <w:szCs w:val="24"/>
                            </w:rPr>
                            <w:alias w:val="Year"/>
                            <w:tag w:val=""/>
                            <w:id w:val="8192033"/>
                            <w:dataBinding w:prefixMappings="xmlns:ns0='http://schemas.microsoft.com/office/2006/coverPageProps' " w:xpath="/ns0:CoverPageProperties[1]/ns0:PublishDate[1]" w:storeItemID="{55AF091B-3C7A-41E3-B477-F2FDAA23CFDA}"/>
                            <w:date w:fullDate="2019-01-08T00:00:00Z">
                              <w:dateFormat w:val="yyyy"/>
                              <w:lid w:val="en-US"/>
                              <w:storeMappedDataAs w:val="dateTime"/>
                              <w:calendar w:val="gregorian"/>
                            </w:date>
                          </w:sdtPr>
                          <w:sdtEndPr/>
                          <w:sdtContent>
                            <w:p w:rsidR="003A05FF" w:rsidRDefault="00D746AE">
                              <w:pPr>
                                <w:pStyle w:val="Bezmezer"/>
                                <w:jc w:val="center"/>
                                <w:rPr>
                                  <w:sz w:val="24"/>
                                  <w:szCs w:val="24"/>
                                </w:rPr>
                              </w:pPr>
                              <w:r>
                                <w:rPr>
                                  <w:sz w:val="24"/>
                                  <w:szCs w:val="24"/>
                                  <w:lang w:val="en-US"/>
                                </w:rPr>
                                <w:t>2019</w:t>
                              </w:r>
                            </w:p>
                          </w:sdtContent>
                        </w:sdt>
                      </w:txbxContent>
                    </v:textbox>
                    <w10:wrap anchorx="page" anchory="page"/>
                  </v:rect>
                </w:pict>
              </mc:Fallback>
            </mc:AlternateContent>
          </w:r>
          <w:r w:rsidR="006D58BF">
            <w:rPr>
              <w:noProof/>
              <w:lang w:eastAsia="cs-CZ"/>
            </w:rPr>
            <mc:AlternateContent>
              <mc:Choice Requires="wps">
                <w:drawing>
                  <wp:anchor distT="45720" distB="45720" distL="114300" distR="114300" simplePos="0" relativeHeight="251662336" behindDoc="0" locked="0" layoutInCell="1" allowOverlap="1" wp14:anchorId="23958DFC" wp14:editId="3DABE45E">
                    <wp:simplePos x="0" y="0"/>
                    <wp:positionH relativeFrom="column">
                      <wp:posOffset>1586231</wp:posOffset>
                    </wp:positionH>
                    <wp:positionV relativeFrom="topMargin">
                      <wp:posOffset>428625</wp:posOffset>
                    </wp:positionV>
                    <wp:extent cx="3714750" cy="586105"/>
                    <wp:effectExtent l="0" t="0" r="0" b="444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586105"/>
                            </a:xfrm>
                            <a:prstGeom prst="rect">
                              <a:avLst/>
                            </a:prstGeom>
                            <a:noFill/>
                            <a:ln w="9525">
                              <a:noFill/>
                              <a:miter lim="800000"/>
                              <a:headEnd/>
                              <a:tailEnd/>
                            </a:ln>
                          </wps:spPr>
                          <wps:txbx>
                            <w:txbxContent>
                              <w:p w:rsidR="003A05FF" w:rsidRPr="00CD3DE9" w:rsidRDefault="00D110AE" w:rsidP="006D58BF">
                                <w:pPr>
                                  <w:jc w:val="center"/>
                                  <w:rPr>
                                    <w:i/>
                                    <w:color w:val="FFFFFF" w:themeColor="background1"/>
                                    <w:sz w:val="48"/>
                                  </w:rPr>
                                </w:pPr>
                                <w:r>
                                  <w:rPr>
                                    <w:i/>
                                    <w:color w:val="FFFFFF" w:themeColor="background1"/>
                                    <w:sz w:val="48"/>
                                  </w:rPr>
                                  <w:t>Uživatelská dokumentace WS_AKV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958DFC" id="_x0000_t202" coordsize="21600,21600" o:spt="202" path="m,l,21600r21600,l21600,xe">
                    <v:stroke joinstyle="miter"/>
                    <v:path gradientshapeok="t" o:connecttype="rect"/>
                  </v:shapetype>
                  <v:shape id="Textové pole 2" o:spid="_x0000_s1027" type="#_x0000_t202" style="position:absolute;left:0;text-align:left;margin-left:124.9pt;margin-top:33.75pt;width:292.5pt;height:46.1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op-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" filled="f" stroked="f">
                    <v:textbox style="mso-fit-shape-to-text:t">
                      <w:txbxContent>
                        <w:p w:rsidR="003A05FF" w:rsidRPr="00CD3DE9" w:rsidRDefault="00D110AE" w:rsidP="006D58BF">
                          <w:pPr>
                            <w:jc w:val="center"/>
                            <w:rPr>
                              <w:i/>
                              <w:color w:val="FFFFFF" w:themeColor="background1"/>
                              <w:sz w:val="48"/>
                            </w:rPr>
                          </w:pPr>
                          <w:r>
                            <w:rPr>
                              <w:i/>
                              <w:color w:val="FFFFFF" w:themeColor="background1"/>
                              <w:sz w:val="48"/>
                            </w:rPr>
                            <w:t>Uživatelská dokumentace WS_AKV</w:t>
                          </w:r>
                        </w:p>
                      </w:txbxContent>
                    </v:textbox>
                    <w10:wrap anchory="margin"/>
                  </v:shape>
                </w:pict>
              </mc:Fallback>
            </mc:AlternateContent>
          </w:r>
          <w:r w:rsidR="006D58BF" w:rsidRPr="006D58BF">
            <w:rPr>
              <w:rFonts w:asciiTheme="majorHAnsi" w:eastAsiaTheme="majorEastAsia" w:hAnsiTheme="majorHAnsi" w:cstheme="majorBidi"/>
              <w:b/>
              <w:bCs/>
              <w:caps/>
              <w:noProof/>
              <w:color w:val="FFFFFF" w:themeColor="background1"/>
              <w:kern w:val="28"/>
              <w:sz w:val="80"/>
              <w:szCs w:val="80"/>
              <w:lang w:eastAsia="cs-CZ"/>
            </w:rPr>
            <w:drawing>
              <wp:anchor distT="0" distB="0" distL="114300" distR="114300" simplePos="0" relativeHeight="251660288" behindDoc="0" locked="0" layoutInCell="1" allowOverlap="1" wp14:anchorId="009B57ED" wp14:editId="595AFE8F">
                <wp:simplePos x="0" y="0"/>
                <wp:positionH relativeFrom="column">
                  <wp:posOffset>-620395</wp:posOffset>
                </wp:positionH>
                <wp:positionV relativeFrom="paragraph">
                  <wp:posOffset>-487045</wp:posOffset>
                </wp:positionV>
                <wp:extent cx="816610" cy="816610"/>
                <wp:effectExtent l="0" t="0" r="2540" b="254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čr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6610" cy="816610"/>
                        </a:xfrm>
                        <a:prstGeom prst="rect">
                          <a:avLst/>
                        </a:prstGeom>
                      </pic:spPr>
                    </pic:pic>
                  </a:graphicData>
                </a:graphic>
                <wp14:sizeRelH relativeFrom="margin">
                  <wp14:pctWidth>0</wp14:pctWidth>
                </wp14:sizeRelH>
                <wp14:sizeRelV relativeFrom="margin">
                  <wp14:pctHeight>0</wp14:pctHeight>
                </wp14:sizeRelV>
              </wp:anchor>
            </w:drawing>
          </w:r>
          <w:r w:rsidR="006D58BF" w:rsidRPr="006D58BF">
            <w:rPr>
              <w:rFonts w:asciiTheme="majorHAnsi" w:eastAsiaTheme="majorEastAsia" w:hAnsiTheme="majorHAnsi" w:cstheme="majorBidi"/>
              <w:b/>
              <w:bCs/>
              <w:caps/>
              <w:noProof/>
              <w:color w:val="FFFFFF" w:themeColor="background1"/>
              <w:kern w:val="28"/>
              <w:sz w:val="80"/>
              <w:szCs w:val="80"/>
              <w:lang w:eastAsia="cs-CZ"/>
            </w:rPr>
            <w:drawing>
              <wp:anchor distT="0" distB="0" distL="114300" distR="114300" simplePos="0" relativeHeight="251659264" behindDoc="1" locked="0" layoutInCell="1" allowOverlap="1" wp14:anchorId="74C1BB13" wp14:editId="0E9DE975">
                <wp:simplePos x="0" y="0"/>
                <wp:positionH relativeFrom="page">
                  <wp:posOffset>-5080</wp:posOffset>
                </wp:positionH>
                <wp:positionV relativeFrom="page">
                  <wp:posOffset>-635</wp:posOffset>
                </wp:positionV>
                <wp:extent cx="7625080" cy="2494280"/>
                <wp:effectExtent l="0" t="0" r="0"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blona2a.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625080" cy="2494280"/>
                        </a:xfrm>
                        <a:prstGeom prst="rect">
                          <a:avLst/>
                        </a:prstGeom>
                      </pic:spPr>
                    </pic:pic>
                  </a:graphicData>
                </a:graphic>
                <wp14:sizeRelH relativeFrom="margin">
                  <wp14:pctWidth>0</wp14:pctWidth>
                </wp14:sizeRelH>
                <wp14:sizeRelV relativeFrom="margin">
                  <wp14:pctHeight>0</wp14:pctHeight>
                </wp14:sizeRelV>
              </wp:anchor>
            </w:drawing>
          </w:r>
        </w:p>
        <w:p w:rsidR="006D58BF" w:rsidRPr="00733E72" w:rsidRDefault="005E2D07" w:rsidP="00DB0725">
          <w:pPr>
            <w:rPr>
              <w:rFonts w:asciiTheme="majorHAnsi" w:eastAsiaTheme="majorEastAsia" w:hAnsiTheme="majorHAnsi" w:cstheme="majorBidi"/>
              <w:b/>
              <w:bCs/>
              <w:caps/>
              <w:color w:val="FFFFFF" w:themeColor="background1"/>
              <w:kern w:val="28"/>
              <w:sz w:val="44"/>
              <w:szCs w:val="44"/>
            </w:rPr>
          </w:pPr>
          <w:r>
            <w:rPr>
              <w:noProof/>
              <w:lang w:eastAsia="cs-CZ"/>
            </w:rPr>
            <mc:AlternateContent>
              <mc:Choice Requires="wps">
                <w:drawing>
                  <wp:anchor distT="0" distB="0" distL="182880" distR="182880" simplePos="0" relativeHeight="251653632" behindDoc="0" locked="0" layoutInCell="1" allowOverlap="1" wp14:anchorId="697A3E9A" wp14:editId="04F00CA2">
                    <wp:simplePos x="0" y="0"/>
                    <mc:AlternateContent>
                      <mc:Choice Requires="wp14">
                        <wp:positionH relativeFrom="margin">
                          <wp14:pctPosHOffset>7700</wp14:pctPosHOffset>
                        </wp:positionH>
                      </mc:Choice>
                      <mc:Fallback>
                        <wp:positionH relativeFrom="page">
                          <wp:posOffset>1343025</wp:posOffset>
                        </wp:positionH>
                      </mc:Fallback>
                    </mc:AlternateContent>
                    <wp:positionV relativeFrom="margin">
                      <wp:align>bottom</wp:align>
                    </wp:positionV>
                    <wp:extent cx="4551045" cy="146050"/>
                    <wp:effectExtent l="0" t="0" r="10160" b="5715"/>
                    <wp:wrapSquare wrapText="bothSides"/>
                    <wp:docPr id="54" name="Text Box 54"/>
                    <wp:cNvGraphicFramePr/>
                    <a:graphic xmlns:a="http://schemas.openxmlformats.org/drawingml/2006/main">
                      <a:graphicData uri="http://schemas.microsoft.com/office/word/2010/wordprocessingShape">
                        <wps:wsp>
                          <wps:cNvSpPr txBox="1"/>
                          <wps:spPr>
                            <a:xfrm>
                              <a:off x="0" y="0"/>
                              <a:ext cx="4551045" cy="14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5FF" w:rsidRDefault="003A05FF">
                                <w:pPr>
                                  <w:pStyle w:val="Bezmezer"/>
                                  <w:rPr>
                                    <w:color w:val="7F7F7F" w:themeColor="text1" w:themeTint="80"/>
                                    <w:sz w:val="18"/>
                                    <w:szCs w:val="18"/>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79000</wp14:pctWidth>
                    </wp14:sizeRelH>
                    <wp14:sizeRelV relativeFrom="margin">
                      <wp14:pctHeight>0</wp14:pctHeight>
                    </wp14:sizeRelV>
                  </wp:anchor>
                </w:drawing>
              </mc:Choice>
              <mc:Fallback>
                <w:pict>
                  <v:shape w14:anchorId="697A3E9A" id="Text Box 54" o:spid="_x0000_s1028" type="#_x0000_t202" style="position:absolute;left:0;text-align:left;margin-left:0;margin-top:0;width:358.35pt;height:11.5pt;z-index:251653632;visibility:visible;mso-wrap-style:square;mso-width-percent:790;mso-height-percent:0;mso-left-percent:77;mso-wrap-distance-left:14.4pt;mso-wrap-distance-top:0;mso-wrap-distance-right:14.4pt;mso-wrap-distance-bottom:0;mso-position-horizontal-relative:margin;mso-position-vertical:bottom;mso-position-vertical-relative:margin;mso-width-percent:790;mso-height-percent:0;mso-left-percent:77;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" filled="f" stroked="f" strokeweight=".5pt">
                    <v:textbox style="mso-fit-shape-to-text:t" inset="0,0,0,0">
                      <w:txbxContent>
                        <w:p w:rsidR="003A05FF" w:rsidRDefault="003A05FF">
                          <w:pPr>
                            <w:pStyle w:val="Bezmezer"/>
                            <w:rPr>
                              <w:color w:val="7F7F7F" w:themeColor="text1" w:themeTint="80"/>
                              <w:sz w:val="18"/>
                              <w:szCs w:val="18"/>
                            </w:rPr>
                          </w:pPr>
                        </w:p>
                      </w:txbxContent>
                    </v:textbox>
                    <w10:wrap type="square" anchorx="margin" anchory="margin"/>
                  </v:shape>
                </w:pict>
              </mc:Fallback>
            </mc:AlternateContent>
          </w:r>
        </w:p>
      </w:sdtContent>
    </w:sdt>
    <w:p w:rsidR="006D58BF" w:rsidRPr="00733E72" w:rsidRDefault="00AC1A1D" w:rsidP="006D58BF">
      <w:pPr>
        <w:rPr>
          <w:rFonts w:asciiTheme="majorHAnsi" w:eastAsiaTheme="majorEastAsia" w:hAnsiTheme="majorHAnsi" w:cstheme="majorBidi"/>
          <w:sz w:val="44"/>
          <w:szCs w:val="44"/>
        </w:rPr>
      </w:pPr>
      <w:r>
        <w:rPr>
          <w:noProof/>
          <w:lang w:eastAsia="cs-CZ"/>
        </w:rPr>
        <w:drawing>
          <wp:anchor distT="0" distB="0" distL="114300" distR="114300" simplePos="0" relativeHeight="251665408" behindDoc="0" locked="0" layoutInCell="1" allowOverlap="1" wp14:anchorId="1F969CC7" wp14:editId="258A0438">
            <wp:simplePos x="0" y="0"/>
            <wp:positionH relativeFrom="column">
              <wp:posOffset>5095240</wp:posOffset>
            </wp:positionH>
            <wp:positionV relativeFrom="paragraph">
              <wp:posOffset>200025</wp:posOffset>
            </wp:positionV>
            <wp:extent cx="680483" cy="779228"/>
            <wp:effectExtent l="0" t="0" r="571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ezidium.png"/>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680483" cy="779228"/>
                    </a:xfrm>
                    <a:prstGeom prst="rect">
                      <a:avLst/>
                    </a:prstGeom>
                  </pic:spPr>
                </pic:pic>
              </a:graphicData>
            </a:graphic>
            <wp14:sizeRelH relativeFrom="page">
              <wp14:pctWidth>0</wp14:pctWidth>
            </wp14:sizeRelH>
            <wp14:sizeRelV relativeFrom="page">
              <wp14:pctHeight>0</wp14:pctHeight>
            </wp14:sizeRelV>
          </wp:anchor>
        </w:drawing>
      </w:r>
    </w:p>
    <w:p w:rsidR="006D58BF" w:rsidRPr="00733E72" w:rsidRDefault="006D58BF" w:rsidP="006D58BF">
      <w:pPr>
        <w:rPr>
          <w:rFonts w:asciiTheme="majorHAnsi" w:eastAsiaTheme="majorEastAsia" w:hAnsiTheme="majorHAnsi" w:cstheme="majorBidi"/>
          <w:sz w:val="44"/>
          <w:szCs w:val="44"/>
        </w:rPr>
      </w:pPr>
    </w:p>
    <w:p w:rsidR="00733E72" w:rsidRDefault="00733E72" w:rsidP="00733E72">
      <w:pPr>
        <w:rPr>
          <w:rFonts w:asciiTheme="majorHAnsi" w:eastAsiaTheme="majorEastAsia" w:hAnsiTheme="majorHAnsi" w:cstheme="majorBidi"/>
          <w:b/>
          <w:color w:val="2E74B5" w:themeColor="accent1" w:themeShade="BF"/>
          <w:sz w:val="44"/>
          <w:szCs w:val="80"/>
        </w:rPr>
      </w:pPr>
    </w:p>
    <w:p w:rsidR="00733E72" w:rsidRDefault="00733E72" w:rsidP="00733E72">
      <w:pPr>
        <w:rPr>
          <w:rFonts w:asciiTheme="majorHAnsi" w:eastAsiaTheme="majorEastAsia" w:hAnsiTheme="majorHAnsi" w:cstheme="majorBidi"/>
          <w:b/>
          <w:color w:val="2E74B5" w:themeColor="accent1" w:themeShade="BF"/>
          <w:sz w:val="44"/>
          <w:szCs w:val="80"/>
        </w:rPr>
      </w:pPr>
    </w:p>
    <w:p w:rsidR="00D91CF3" w:rsidRPr="00733E72" w:rsidRDefault="00733E72" w:rsidP="006D58BF">
      <w:pPr>
        <w:rPr>
          <w:caps/>
          <w:color w:val="FFFFFF" w:themeColor="background1"/>
          <w:sz w:val="80"/>
          <w:szCs w:val="80"/>
        </w:rPr>
      </w:pPr>
      <w:r w:rsidRPr="00406F6E">
        <w:rPr>
          <w:rFonts w:ascii="Verdana" w:hAnsi="Verdana"/>
          <w:b/>
          <w:noProof/>
          <w:color w:val="2E74B5" w:themeColor="accent1" w:themeShade="BF"/>
          <w:sz w:val="32"/>
          <w:szCs w:val="32"/>
          <w:lang w:eastAsia="cs-CZ"/>
        </w:rPr>
        <mc:AlternateContent>
          <mc:Choice Requires="wps">
            <w:drawing>
              <wp:anchor distT="0" distB="0" distL="114300" distR="114300" simplePos="0" relativeHeight="251664384" behindDoc="0" locked="0" layoutInCell="1" allowOverlap="1" wp14:anchorId="01AA76A9" wp14:editId="76477962">
                <wp:simplePos x="0" y="0"/>
                <wp:positionH relativeFrom="page">
                  <wp:posOffset>4705349</wp:posOffset>
                </wp:positionH>
                <wp:positionV relativeFrom="paragraph">
                  <wp:posOffset>265430</wp:posOffset>
                </wp:positionV>
                <wp:extent cx="2249805" cy="0"/>
                <wp:effectExtent l="0" t="0" r="36195" b="19050"/>
                <wp:wrapNone/>
                <wp:docPr id="5" name="Přímá spojnice 5"/>
                <wp:cNvGraphicFramePr/>
                <a:graphic xmlns:a="http://schemas.openxmlformats.org/drawingml/2006/main">
                  <a:graphicData uri="http://schemas.microsoft.com/office/word/2010/wordprocessingShape">
                    <wps:wsp>
                      <wps:cNvCnPr/>
                      <wps:spPr>
                        <a:xfrm>
                          <a:off x="0" y="0"/>
                          <a:ext cx="2249805"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0ADFDB" id="Přímá spojnice 5"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70.5pt,20.9pt" to="547.6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" strokecolor="#2e74b5 [2404]" strokeweight=".5pt">
                <v:stroke joinstyle="miter"/>
                <w10:wrap anchorx="page"/>
              </v:line>
            </w:pict>
          </mc:Fallback>
        </mc:AlternateContent>
      </w:r>
      <w:r w:rsidR="00190B35">
        <w:rPr>
          <w:rFonts w:asciiTheme="majorHAnsi" w:eastAsiaTheme="majorEastAsia" w:hAnsiTheme="majorHAnsi" w:cstheme="majorBidi"/>
          <w:b/>
          <w:color w:val="2E74B5" w:themeColor="accent1" w:themeShade="BF"/>
          <w:sz w:val="44"/>
          <w:szCs w:val="80"/>
        </w:rPr>
        <w:t xml:space="preserve">Webová služba: </w:t>
      </w:r>
      <w:r w:rsidR="00D53999">
        <w:rPr>
          <w:rFonts w:asciiTheme="majorHAnsi" w:eastAsiaTheme="majorEastAsia" w:hAnsiTheme="majorHAnsi" w:cstheme="majorBidi"/>
          <w:b/>
          <w:color w:val="2E74B5" w:themeColor="accent1" w:themeShade="BF"/>
          <w:sz w:val="44"/>
          <w:szCs w:val="80"/>
        </w:rPr>
        <w:t>WS_</w:t>
      </w:r>
      <w:r w:rsidR="00D110AE">
        <w:rPr>
          <w:rFonts w:asciiTheme="majorHAnsi" w:eastAsiaTheme="majorEastAsia" w:hAnsiTheme="majorHAnsi" w:cstheme="majorBidi"/>
          <w:b/>
          <w:color w:val="2E74B5" w:themeColor="accent1" w:themeShade="BF"/>
          <w:sz w:val="44"/>
          <w:szCs w:val="80"/>
        </w:rPr>
        <w:t>AKV</w:t>
      </w:r>
    </w:p>
    <w:tbl>
      <w:tblPr>
        <w:tblStyle w:val="Mkatabulky"/>
        <w:tblpPr w:leftFromText="141" w:rightFromText="141" w:vertAnchor="text" w:horzAnchor="margin" w:tblpY="529"/>
        <w:tblW w:w="96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4"/>
        <w:gridCol w:w="1575"/>
      </w:tblGrid>
      <w:tr w:rsidR="00733E72" w:rsidTr="00903AC6">
        <w:trPr>
          <w:trHeight w:val="1509"/>
        </w:trPr>
        <w:tc>
          <w:tcPr>
            <w:tcW w:w="8084" w:type="dxa"/>
          </w:tcPr>
          <w:p w:rsidR="00733E72" w:rsidRDefault="00733E72" w:rsidP="002B6330"/>
        </w:tc>
        <w:tc>
          <w:tcPr>
            <w:tcW w:w="1575" w:type="dxa"/>
          </w:tcPr>
          <w:p w:rsidR="00733E72" w:rsidRDefault="00733E72" w:rsidP="00903AC6">
            <w:pPr>
              <w:jc w:val="right"/>
            </w:pPr>
          </w:p>
        </w:tc>
      </w:tr>
    </w:tbl>
    <w:p w:rsidR="003F6171" w:rsidRDefault="003F6171" w:rsidP="00DB0725">
      <w:pPr>
        <w:rPr>
          <w:rFonts w:eastAsiaTheme="majorEastAsia"/>
        </w:rPr>
      </w:pPr>
      <w:bookmarkStart w:id="1" w:name="_Toc345958353"/>
    </w:p>
    <w:p w:rsidR="003F6171" w:rsidRDefault="003F6171" w:rsidP="00DB0725">
      <w:pPr>
        <w:rPr>
          <w:rFonts w:eastAsiaTheme="majorEastAsia"/>
        </w:rPr>
      </w:pPr>
    </w:p>
    <w:tbl>
      <w:tblPr>
        <w:tblW w:w="10206" w:type="dxa"/>
        <w:tblBorders>
          <w:top w:val="single" w:sz="8" w:space="0" w:color="000000"/>
          <w:bottom w:val="single" w:sz="8" w:space="0" w:color="000000"/>
          <w:insideH w:val="single" w:sz="2" w:space="0" w:color="000000"/>
        </w:tblBorders>
        <w:tblCellMar>
          <w:left w:w="0" w:type="dxa"/>
          <w:right w:w="0" w:type="dxa"/>
        </w:tblCellMar>
        <w:tblLook w:val="00A0" w:firstRow="1" w:lastRow="0" w:firstColumn="1" w:lastColumn="0" w:noHBand="0" w:noVBand="0"/>
      </w:tblPr>
      <w:tblGrid>
        <w:gridCol w:w="2410"/>
        <w:gridCol w:w="7796"/>
      </w:tblGrid>
      <w:tr w:rsidR="002B6330" w:rsidRPr="002B6330" w:rsidTr="00AC1A1D">
        <w:trPr>
          <w:trHeight w:val="136"/>
        </w:trPr>
        <w:tc>
          <w:tcPr>
            <w:tcW w:w="2410" w:type="dxa"/>
            <w:tcBorders>
              <w:top w:val="single" w:sz="8" w:space="0" w:color="000000"/>
            </w:tcBorders>
            <w:vAlign w:val="center"/>
          </w:tcPr>
          <w:p w:rsidR="002B6330" w:rsidRPr="00AC1A1D" w:rsidRDefault="002B6330" w:rsidP="00AC1A1D">
            <w:pPr>
              <w:spacing w:after="0" w:line="240" w:lineRule="auto"/>
              <w:ind w:right="-567"/>
              <w:rPr>
                <w:rFonts w:ascii="Tahoma" w:eastAsia="Times New Roman" w:hAnsi="Tahoma" w:cs="Tahoma"/>
                <w:sz w:val="28"/>
                <w:szCs w:val="28"/>
                <w:lang w:eastAsia="cs-CZ"/>
              </w:rPr>
            </w:pPr>
            <w:r w:rsidRPr="00AC1A1D">
              <w:rPr>
                <w:rFonts w:ascii="Tahoma" w:eastAsia="Times New Roman" w:hAnsi="Tahoma" w:cs="Tahoma"/>
                <w:sz w:val="28"/>
                <w:szCs w:val="28"/>
                <w:lang w:eastAsia="cs-CZ"/>
              </w:rPr>
              <w:t>Zpracoval</w:t>
            </w:r>
          </w:p>
        </w:tc>
        <w:tc>
          <w:tcPr>
            <w:tcW w:w="7796" w:type="dxa"/>
            <w:tcBorders>
              <w:top w:val="single" w:sz="8" w:space="0" w:color="000000"/>
            </w:tcBorders>
            <w:vAlign w:val="center"/>
          </w:tcPr>
          <w:p w:rsidR="002B6330" w:rsidRPr="00AC1A1D" w:rsidRDefault="003A05FF" w:rsidP="00AC1A1D">
            <w:pPr>
              <w:spacing w:after="0" w:line="240" w:lineRule="auto"/>
              <w:ind w:right="-567"/>
              <w:rPr>
                <w:rFonts w:ascii="Tahoma" w:eastAsia="Times New Roman" w:hAnsi="Tahoma" w:cs="Tahoma"/>
                <w:sz w:val="28"/>
                <w:szCs w:val="28"/>
                <w:lang w:eastAsia="cs-CZ"/>
              </w:rPr>
            </w:pPr>
            <w:r>
              <w:rPr>
                <w:rFonts w:ascii="Tahoma" w:eastAsia="Times New Roman" w:hAnsi="Tahoma" w:cs="Tahoma"/>
                <w:sz w:val="28"/>
                <w:szCs w:val="28"/>
                <w:lang w:eastAsia="cs-CZ"/>
              </w:rPr>
              <w:t>David Konvalina</w:t>
            </w:r>
          </w:p>
        </w:tc>
      </w:tr>
      <w:tr w:rsidR="002B6330" w:rsidRPr="002B6330" w:rsidTr="00AC1A1D">
        <w:trPr>
          <w:trHeight w:val="136"/>
        </w:trPr>
        <w:tc>
          <w:tcPr>
            <w:tcW w:w="2410" w:type="dxa"/>
            <w:vAlign w:val="center"/>
          </w:tcPr>
          <w:p w:rsidR="002B6330" w:rsidRPr="00AC1A1D" w:rsidRDefault="002B6330" w:rsidP="00AC1A1D">
            <w:pPr>
              <w:spacing w:after="0" w:line="240" w:lineRule="auto"/>
              <w:ind w:right="-567"/>
              <w:rPr>
                <w:rFonts w:ascii="Tahoma" w:eastAsia="Times New Roman" w:hAnsi="Tahoma" w:cs="Tahoma"/>
                <w:sz w:val="28"/>
                <w:szCs w:val="28"/>
                <w:lang w:eastAsia="cs-CZ"/>
              </w:rPr>
            </w:pPr>
            <w:r w:rsidRPr="00AC1A1D">
              <w:rPr>
                <w:rFonts w:ascii="Tahoma" w:eastAsia="Times New Roman" w:hAnsi="Tahoma" w:cs="Tahoma"/>
                <w:sz w:val="28"/>
                <w:szCs w:val="28"/>
                <w:lang w:eastAsia="cs-CZ"/>
              </w:rPr>
              <w:t>Útvar</w:t>
            </w:r>
          </w:p>
        </w:tc>
        <w:tc>
          <w:tcPr>
            <w:tcW w:w="7796" w:type="dxa"/>
            <w:vAlign w:val="center"/>
          </w:tcPr>
          <w:p w:rsidR="002B6330" w:rsidRPr="00AC1A1D" w:rsidRDefault="00D53999" w:rsidP="00AC1A1D">
            <w:pPr>
              <w:spacing w:after="0" w:line="360" w:lineRule="atLeast"/>
              <w:ind w:right="-567"/>
              <w:rPr>
                <w:rFonts w:ascii="Tahoma" w:eastAsia="Times New Roman" w:hAnsi="Tahoma" w:cs="Tahoma"/>
                <w:sz w:val="28"/>
                <w:szCs w:val="28"/>
                <w:lang w:eastAsia="cs-CZ"/>
              </w:rPr>
            </w:pPr>
            <w:r>
              <w:rPr>
                <w:rFonts w:ascii="Tahoma" w:eastAsia="Times New Roman" w:hAnsi="Tahoma" w:cs="Tahoma"/>
                <w:sz w:val="28"/>
                <w:szCs w:val="28"/>
                <w:lang w:eastAsia="cs-CZ"/>
              </w:rPr>
              <w:t>PČR, PP, OIPIT</w:t>
            </w:r>
          </w:p>
        </w:tc>
      </w:tr>
      <w:tr w:rsidR="002B6330" w:rsidRPr="002B6330" w:rsidTr="00AC1A1D">
        <w:trPr>
          <w:trHeight w:val="136"/>
        </w:trPr>
        <w:tc>
          <w:tcPr>
            <w:tcW w:w="2410" w:type="dxa"/>
            <w:tcBorders>
              <w:bottom w:val="single" w:sz="8" w:space="0" w:color="000000"/>
            </w:tcBorders>
            <w:vAlign w:val="center"/>
          </w:tcPr>
          <w:p w:rsidR="002B6330" w:rsidRPr="00AC1A1D" w:rsidRDefault="002B6330" w:rsidP="00AC1A1D">
            <w:pPr>
              <w:spacing w:after="0" w:line="240" w:lineRule="auto"/>
              <w:ind w:right="-567"/>
              <w:rPr>
                <w:rFonts w:ascii="Tahoma" w:eastAsia="Times New Roman" w:hAnsi="Tahoma" w:cs="Tahoma"/>
                <w:sz w:val="28"/>
                <w:szCs w:val="28"/>
                <w:lang w:eastAsia="cs-CZ"/>
              </w:rPr>
            </w:pPr>
            <w:r w:rsidRPr="00AC1A1D">
              <w:rPr>
                <w:rFonts w:ascii="Tahoma" w:eastAsia="Times New Roman" w:hAnsi="Tahoma" w:cs="Tahoma"/>
                <w:sz w:val="28"/>
                <w:szCs w:val="28"/>
                <w:lang w:eastAsia="cs-CZ"/>
              </w:rPr>
              <w:t>Počet příloh</w:t>
            </w:r>
          </w:p>
        </w:tc>
        <w:tc>
          <w:tcPr>
            <w:tcW w:w="7796" w:type="dxa"/>
            <w:tcBorders>
              <w:bottom w:val="single" w:sz="8" w:space="0" w:color="000000"/>
            </w:tcBorders>
            <w:vAlign w:val="center"/>
          </w:tcPr>
          <w:p w:rsidR="002B6330" w:rsidRPr="00AC1A1D" w:rsidRDefault="00F4287B" w:rsidP="00AC1A1D">
            <w:pPr>
              <w:spacing w:after="0" w:line="360" w:lineRule="atLeast"/>
              <w:ind w:right="-567"/>
              <w:rPr>
                <w:rFonts w:ascii="Tahoma" w:eastAsia="Times New Roman" w:hAnsi="Tahoma" w:cs="Tahoma"/>
                <w:sz w:val="28"/>
                <w:szCs w:val="28"/>
                <w:lang w:eastAsia="cs-CZ"/>
              </w:rPr>
            </w:pPr>
            <w:r>
              <w:rPr>
                <w:rFonts w:ascii="Tahoma" w:eastAsia="Times New Roman" w:hAnsi="Tahoma" w:cs="Tahoma"/>
                <w:sz w:val="28"/>
                <w:szCs w:val="28"/>
                <w:lang w:eastAsia="cs-CZ"/>
              </w:rPr>
              <w:t>3</w:t>
            </w:r>
          </w:p>
        </w:tc>
      </w:tr>
    </w:tbl>
    <w:p w:rsidR="003F6171" w:rsidRDefault="003F6171" w:rsidP="00DB0725">
      <w:pPr>
        <w:rPr>
          <w:rFonts w:eastAsiaTheme="majorEastAsia"/>
        </w:rPr>
      </w:pPr>
    </w:p>
    <w:p w:rsidR="003F6171" w:rsidRDefault="003F6171" w:rsidP="00DB0725">
      <w:pPr>
        <w:rPr>
          <w:rFonts w:eastAsiaTheme="majorEastAsia"/>
        </w:rPr>
      </w:pPr>
    </w:p>
    <w:p w:rsidR="003F6171" w:rsidRDefault="003F6171" w:rsidP="00DB0725">
      <w:pPr>
        <w:rPr>
          <w:rFonts w:eastAsiaTheme="majorEastAsia"/>
        </w:rPr>
      </w:pPr>
    </w:p>
    <w:p w:rsidR="003F6171" w:rsidRDefault="003F6171" w:rsidP="00DB0725">
      <w:pPr>
        <w:rPr>
          <w:rFonts w:eastAsiaTheme="majorEastAsia"/>
        </w:rPr>
      </w:pPr>
    </w:p>
    <w:bookmarkEnd w:id="1"/>
    <w:p w:rsidR="00E71FAC" w:rsidRDefault="00E71FAC">
      <w:r>
        <w:rPr>
          <w:b/>
          <w:bCs/>
        </w:rPr>
        <w:br w:type="page"/>
      </w:r>
    </w:p>
    <w:tbl>
      <w:tblPr>
        <w:tblStyle w:val="G2WTable"/>
        <w:tblW w:w="9634" w:type="dxa"/>
        <w:tblLook w:val="04A0" w:firstRow="1" w:lastRow="0" w:firstColumn="1" w:lastColumn="0" w:noHBand="0" w:noVBand="1"/>
      </w:tblPr>
      <w:tblGrid>
        <w:gridCol w:w="791"/>
        <w:gridCol w:w="1323"/>
        <w:gridCol w:w="1425"/>
        <w:gridCol w:w="6095"/>
      </w:tblGrid>
      <w:tr w:rsidR="00D746AE" w:rsidRPr="00CB3D29" w:rsidTr="00D746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dxa"/>
          </w:tcPr>
          <w:p w:rsidR="00D746AE" w:rsidRPr="00CB3D29" w:rsidRDefault="00D746AE" w:rsidP="00DB0725">
            <w:pPr>
              <w:rPr>
                <w:lang w:val="cs-CZ"/>
              </w:rPr>
            </w:pPr>
            <w:r w:rsidRPr="00CB3D29">
              <w:rPr>
                <w:lang w:val="cs-CZ"/>
              </w:rPr>
              <w:lastRenderedPageBreak/>
              <w:t>Verze</w:t>
            </w:r>
          </w:p>
        </w:tc>
        <w:tc>
          <w:tcPr>
            <w:tcW w:w="1323" w:type="dxa"/>
          </w:tcPr>
          <w:p w:rsidR="00D746AE" w:rsidRPr="00CB3D29" w:rsidRDefault="00D746AE" w:rsidP="00DB0725">
            <w:pPr>
              <w:cnfStyle w:val="100000000000" w:firstRow="1" w:lastRow="0" w:firstColumn="0" w:lastColumn="0" w:oddVBand="0" w:evenVBand="0" w:oddHBand="0" w:evenHBand="0" w:firstRowFirstColumn="0" w:firstRowLastColumn="0" w:lastRowFirstColumn="0" w:lastRowLastColumn="0"/>
              <w:rPr>
                <w:lang w:val="cs-CZ"/>
              </w:rPr>
            </w:pPr>
            <w:r w:rsidRPr="00CB3D29">
              <w:rPr>
                <w:lang w:val="cs-CZ"/>
              </w:rPr>
              <w:t>Datum</w:t>
            </w:r>
          </w:p>
        </w:tc>
        <w:tc>
          <w:tcPr>
            <w:tcW w:w="1425" w:type="dxa"/>
          </w:tcPr>
          <w:p w:rsidR="00D746AE" w:rsidRPr="00CB3D29" w:rsidRDefault="00D746AE" w:rsidP="00DB0725">
            <w:pPr>
              <w:cnfStyle w:val="100000000000" w:firstRow="1" w:lastRow="0" w:firstColumn="0" w:lastColumn="0" w:oddVBand="0" w:evenVBand="0" w:oddHBand="0" w:evenHBand="0" w:firstRowFirstColumn="0" w:firstRowLastColumn="0" w:lastRowFirstColumn="0" w:lastRowLastColumn="0"/>
              <w:rPr>
                <w:lang w:val="cs-CZ"/>
              </w:rPr>
            </w:pPr>
            <w:r w:rsidRPr="00CB3D29">
              <w:rPr>
                <w:lang w:val="cs-CZ"/>
              </w:rPr>
              <w:t>Autor</w:t>
            </w:r>
          </w:p>
        </w:tc>
        <w:tc>
          <w:tcPr>
            <w:tcW w:w="6095" w:type="dxa"/>
          </w:tcPr>
          <w:p w:rsidR="00D746AE" w:rsidRPr="00CB3D29" w:rsidRDefault="00D746AE" w:rsidP="00DB0725">
            <w:pPr>
              <w:cnfStyle w:val="100000000000" w:firstRow="1" w:lastRow="0" w:firstColumn="0" w:lastColumn="0" w:oddVBand="0" w:evenVBand="0" w:oddHBand="0" w:evenHBand="0" w:firstRowFirstColumn="0" w:firstRowLastColumn="0" w:lastRowFirstColumn="0" w:lastRowLastColumn="0"/>
              <w:rPr>
                <w:lang w:val="cs-CZ"/>
              </w:rPr>
            </w:pPr>
            <w:r w:rsidRPr="00CB3D29">
              <w:rPr>
                <w:lang w:val="cs-CZ"/>
              </w:rPr>
              <w:t>Komentář</w:t>
            </w:r>
          </w:p>
        </w:tc>
      </w:tr>
      <w:tr w:rsidR="00D746AE" w:rsidRPr="00CB3D29" w:rsidTr="00D74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dxa"/>
          </w:tcPr>
          <w:p w:rsidR="00D746AE" w:rsidRPr="00CB3D29" w:rsidRDefault="00D746AE" w:rsidP="00DB0725">
            <w:pPr>
              <w:rPr>
                <w:lang w:val="cs-CZ"/>
              </w:rPr>
            </w:pPr>
            <w:r w:rsidRPr="00CB3D29">
              <w:rPr>
                <w:lang w:val="cs-CZ"/>
              </w:rPr>
              <w:t>1.0</w:t>
            </w:r>
          </w:p>
        </w:tc>
        <w:tc>
          <w:tcPr>
            <w:tcW w:w="1323" w:type="dxa"/>
          </w:tcPr>
          <w:p w:rsidR="00D746AE" w:rsidRPr="00CB3D29" w:rsidRDefault="00D110AE" w:rsidP="00D110AE">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10</w:t>
            </w:r>
            <w:r w:rsidR="00D746AE" w:rsidRPr="00CB3D29">
              <w:rPr>
                <w:lang w:val="cs-CZ"/>
              </w:rPr>
              <w:t xml:space="preserve">. </w:t>
            </w:r>
            <w:r w:rsidRPr="00CB3D29">
              <w:rPr>
                <w:lang w:val="cs-CZ"/>
              </w:rPr>
              <w:t>6. 2019</w:t>
            </w:r>
          </w:p>
        </w:tc>
        <w:tc>
          <w:tcPr>
            <w:tcW w:w="1425" w:type="dxa"/>
          </w:tcPr>
          <w:p w:rsidR="00D746AE" w:rsidRPr="00CB3D29" w:rsidRDefault="00D746AE" w:rsidP="002D67E4">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D. Konvalina</w:t>
            </w:r>
          </w:p>
        </w:tc>
        <w:tc>
          <w:tcPr>
            <w:tcW w:w="6095" w:type="dxa"/>
          </w:tcPr>
          <w:p w:rsidR="00D746AE" w:rsidRPr="00CB3D29" w:rsidRDefault="00D746AE" w:rsidP="00DB0725">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Úvodní popis služby</w:t>
            </w:r>
          </w:p>
        </w:tc>
      </w:tr>
      <w:tr w:rsidR="00D746AE" w:rsidRPr="00CB3D29" w:rsidTr="00D746AE">
        <w:tc>
          <w:tcPr>
            <w:cnfStyle w:val="001000000000" w:firstRow="0" w:lastRow="0" w:firstColumn="1" w:lastColumn="0" w:oddVBand="0" w:evenVBand="0" w:oddHBand="0" w:evenHBand="0" w:firstRowFirstColumn="0" w:firstRowLastColumn="0" w:lastRowFirstColumn="0" w:lastRowLastColumn="0"/>
            <w:tcW w:w="791" w:type="dxa"/>
          </w:tcPr>
          <w:p w:rsidR="00D746AE" w:rsidRPr="00CB3D29" w:rsidRDefault="00F4287B" w:rsidP="0075070C">
            <w:pPr>
              <w:rPr>
                <w:lang w:val="cs-CZ"/>
              </w:rPr>
            </w:pPr>
            <w:r w:rsidRPr="00CB3D29">
              <w:rPr>
                <w:lang w:val="cs-CZ"/>
              </w:rPr>
              <w:t>1.1</w:t>
            </w:r>
          </w:p>
        </w:tc>
        <w:tc>
          <w:tcPr>
            <w:tcW w:w="1323" w:type="dxa"/>
          </w:tcPr>
          <w:p w:rsidR="00D746AE" w:rsidRPr="00CB3D29" w:rsidRDefault="00F4287B" w:rsidP="00DB0725">
            <w:pPr>
              <w:cnfStyle w:val="000000000000" w:firstRow="0" w:lastRow="0" w:firstColumn="0" w:lastColumn="0" w:oddVBand="0" w:evenVBand="0" w:oddHBand="0" w:evenHBand="0" w:firstRowFirstColumn="0" w:firstRowLastColumn="0" w:lastRowFirstColumn="0" w:lastRowLastColumn="0"/>
              <w:rPr>
                <w:lang w:val="cs-CZ"/>
              </w:rPr>
            </w:pPr>
            <w:r w:rsidRPr="00CB3D29">
              <w:rPr>
                <w:lang w:val="cs-CZ"/>
              </w:rPr>
              <w:t>24. 7. 2019</w:t>
            </w:r>
          </w:p>
        </w:tc>
        <w:tc>
          <w:tcPr>
            <w:tcW w:w="1425" w:type="dxa"/>
          </w:tcPr>
          <w:p w:rsidR="00D746AE" w:rsidRPr="00CB3D29" w:rsidRDefault="00F4287B" w:rsidP="00DB0725">
            <w:pPr>
              <w:cnfStyle w:val="000000000000" w:firstRow="0" w:lastRow="0" w:firstColumn="0" w:lastColumn="0" w:oddVBand="0" w:evenVBand="0" w:oddHBand="0" w:evenHBand="0" w:firstRowFirstColumn="0" w:firstRowLastColumn="0" w:lastRowFirstColumn="0" w:lastRowLastColumn="0"/>
              <w:rPr>
                <w:lang w:val="cs-CZ"/>
              </w:rPr>
            </w:pPr>
            <w:r w:rsidRPr="00CB3D29">
              <w:rPr>
                <w:lang w:val="cs-CZ"/>
              </w:rPr>
              <w:t>D. Konvalina</w:t>
            </w:r>
          </w:p>
        </w:tc>
        <w:tc>
          <w:tcPr>
            <w:tcW w:w="6095" w:type="dxa"/>
          </w:tcPr>
          <w:p w:rsidR="00D746AE" w:rsidRPr="00CB3D29" w:rsidRDefault="00F4287B" w:rsidP="00597449">
            <w:pPr>
              <w:cnfStyle w:val="000000000000" w:firstRow="0" w:lastRow="0" w:firstColumn="0" w:lastColumn="0" w:oddVBand="0" w:evenVBand="0" w:oddHBand="0" w:evenHBand="0" w:firstRowFirstColumn="0" w:firstRowLastColumn="0" w:lastRowFirstColumn="0" w:lastRowLastColumn="0"/>
              <w:rPr>
                <w:lang w:val="cs-CZ"/>
              </w:rPr>
            </w:pPr>
            <w:r w:rsidRPr="00CB3D29">
              <w:rPr>
                <w:lang w:val="cs-CZ"/>
              </w:rPr>
              <w:t xml:space="preserve">Přidány </w:t>
            </w:r>
            <w:r w:rsidR="00E71FAC" w:rsidRPr="00CB3D29">
              <w:rPr>
                <w:lang w:val="cs-CZ"/>
              </w:rPr>
              <w:t xml:space="preserve">přílohy - </w:t>
            </w:r>
            <w:r w:rsidRPr="00CB3D29">
              <w:rPr>
                <w:lang w:val="cs-CZ"/>
              </w:rPr>
              <w:t>vzory volání</w:t>
            </w:r>
          </w:p>
        </w:tc>
      </w:tr>
      <w:tr w:rsidR="00D746AE" w:rsidRPr="00CB3D29" w:rsidTr="00D74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dxa"/>
          </w:tcPr>
          <w:p w:rsidR="00D746AE" w:rsidRPr="00CB3D29" w:rsidRDefault="00722203" w:rsidP="00DB0725">
            <w:pPr>
              <w:rPr>
                <w:lang w:val="cs-CZ"/>
              </w:rPr>
            </w:pPr>
            <w:r w:rsidRPr="00CB3D29">
              <w:rPr>
                <w:lang w:val="cs-CZ"/>
              </w:rPr>
              <w:t xml:space="preserve">1.2 </w:t>
            </w:r>
          </w:p>
        </w:tc>
        <w:tc>
          <w:tcPr>
            <w:tcW w:w="1323" w:type="dxa"/>
          </w:tcPr>
          <w:p w:rsidR="00D746AE" w:rsidRPr="00CB3D29" w:rsidRDefault="00722203" w:rsidP="00DB0725">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27. 8. 2019</w:t>
            </w:r>
          </w:p>
        </w:tc>
        <w:tc>
          <w:tcPr>
            <w:tcW w:w="1425" w:type="dxa"/>
          </w:tcPr>
          <w:p w:rsidR="00D746AE" w:rsidRPr="00CB3D29" w:rsidRDefault="00722203" w:rsidP="00DB0725">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D. Konvalina</w:t>
            </w:r>
          </w:p>
        </w:tc>
        <w:tc>
          <w:tcPr>
            <w:tcW w:w="6095" w:type="dxa"/>
          </w:tcPr>
          <w:p w:rsidR="00D746AE" w:rsidRPr="00CB3D29" w:rsidRDefault="00722203" w:rsidP="00722203">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Doplnění - registrace kamery</w:t>
            </w:r>
          </w:p>
        </w:tc>
      </w:tr>
      <w:tr w:rsidR="00D746AE" w:rsidRPr="00CB3D29" w:rsidTr="00D746AE">
        <w:tc>
          <w:tcPr>
            <w:cnfStyle w:val="001000000000" w:firstRow="0" w:lastRow="0" w:firstColumn="1" w:lastColumn="0" w:oddVBand="0" w:evenVBand="0" w:oddHBand="0" w:evenHBand="0" w:firstRowFirstColumn="0" w:firstRowLastColumn="0" w:lastRowFirstColumn="0" w:lastRowLastColumn="0"/>
            <w:tcW w:w="791" w:type="dxa"/>
          </w:tcPr>
          <w:p w:rsidR="00D746AE" w:rsidRPr="00CB3D29" w:rsidRDefault="004C04BA" w:rsidP="00DB0725">
            <w:pPr>
              <w:rPr>
                <w:lang w:val="cs-CZ"/>
              </w:rPr>
            </w:pPr>
            <w:r w:rsidRPr="00CB3D29">
              <w:rPr>
                <w:lang w:val="cs-CZ"/>
              </w:rPr>
              <w:t>1.3</w:t>
            </w:r>
          </w:p>
        </w:tc>
        <w:tc>
          <w:tcPr>
            <w:tcW w:w="1323" w:type="dxa"/>
          </w:tcPr>
          <w:p w:rsidR="00D746AE" w:rsidRPr="00CB3D29" w:rsidRDefault="004C04BA" w:rsidP="00DB0725">
            <w:pPr>
              <w:cnfStyle w:val="000000000000" w:firstRow="0" w:lastRow="0" w:firstColumn="0" w:lastColumn="0" w:oddVBand="0" w:evenVBand="0" w:oddHBand="0" w:evenHBand="0" w:firstRowFirstColumn="0" w:firstRowLastColumn="0" w:lastRowFirstColumn="0" w:lastRowLastColumn="0"/>
              <w:rPr>
                <w:lang w:val="cs-CZ"/>
              </w:rPr>
            </w:pPr>
            <w:r w:rsidRPr="00CB3D29">
              <w:rPr>
                <w:lang w:val="cs-CZ"/>
              </w:rPr>
              <w:t>14. 10. 2019</w:t>
            </w:r>
          </w:p>
        </w:tc>
        <w:tc>
          <w:tcPr>
            <w:tcW w:w="1425" w:type="dxa"/>
          </w:tcPr>
          <w:p w:rsidR="00D746AE" w:rsidRPr="00CB3D29" w:rsidRDefault="004C04BA" w:rsidP="00DB0725">
            <w:pPr>
              <w:cnfStyle w:val="000000000000" w:firstRow="0" w:lastRow="0" w:firstColumn="0" w:lastColumn="0" w:oddVBand="0" w:evenVBand="0" w:oddHBand="0" w:evenHBand="0" w:firstRowFirstColumn="0" w:firstRowLastColumn="0" w:lastRowFirstColumn="0" w:lastRowLastColumn="0"/>
              <w:rPr>
                <w:lang w:val="cs-CZ"/>
              </w:rPr>
            </w:pPr>
            <w:r w:rsidRPr="00CB3D29">
              <w:rPr>
                <w:lang w:val="cs-CZ"/>
              </w:rPr>
              <w:t>D. Konvalina</w:t>
            </w:r>
          </w:p>
        </w:tc>
        <w:tc>
          <w:tcPr>
            <w:tcW w:w="6095" w:type="dxa"/>
          </w:tcPr>
          <w:p w:rsidR="00D746AE" w:rsidRPr="00CB3D29" w:rsidRDefault="004C04BA" w:rsidP="00DB0725">
            <w:pPr>
              <w:cnfStyle w:val="000000000000" w:firstRow="0" w:lastRow="0" w:firstColumn="0" w:lastColumn="0" w:oddVBand="0" w:evenVBand="0" w:oddHBand="0" w:evenHBand="0" w:firstRowFirstColumn="0" w:firstRowLastColumn="0" w:lastRowFirstColumn="0" w:lastRowLastColumn="0"/>
              <w:rPr>
                <w:lang w:val="cs-CZ"/>
              </w:rPr>
            </w:pPr>
            <w:r w:rsidRPr="00CB3D29">
              <w:rPr>
                <w:lang w:val="cs-CZ"/>
              </w:rPr>
              <w:t>Doplnění informací ke vstupním položkám metod</w:t>
            </w:r>
          </w:p>
        </w:tc>
      </w:tr>
      <w:tr w:rsidR="00D746AE" w:rsidRPr="00CB3D29" w:rsidTr="00D74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dxa"/>
          </w:tcPr>
          <w:p w:rsidR="00D746AE" w:rsidRPr="00CB3D29" w:rsidRDefault="001D43E8" w:rsidP="00DB0725">
            <w:pPr>
              <w:rPr>
                <w:lang w:val="cs-CZ"/>
              </w:rPr>
            </w:pPr>
            <w:r w:rsidRPr="00CB3D29">
              <w:rPr>
                <w:lang w:val="cs-CZ"/>
              </w:rPr>
              <w:t>1.4</w:t>
            </w:r>
          </w:p>
        </w:tc>
        <w:tc>
          <w:tcPr>
            <w:tcW w:w="1323" w:type="dxa"/>
          </w:tcPr>
          <w:p w:rsidR="00D746AE" w:rsidRPr="00CB3D29" w:rsidRDefault="001D43E8" w:rsidP="00DB0725">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27. 11. 2019</w:t>
            </w:r>
          </w:p>
        </w:tc>
        <w:tc>
          <w:tcPr>
            <w:tcW w:w="1425" w:type="dxa"/>
          </w:tcPr>
          <w:p w:rsidR="00D746AE" w:rsidRPr="00CB3D29" w:rsidRDefault="001D43E8" w:rsidP="00DB0725">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D. Konvalina</w:t>
            </w:r>
          </w:p>
        </w:tc>
        <w:tc>
          <w:tcPr>
            <w:tcW w:w="6095" w:type="dxa"/>
          </w:tcPr>
          <w:p w:rsidR="00D746AE" w:rsidRPr="00CB3D29" w:rsidRDefault="001D43E8" w:rsidP="00DB0725">
            <w:pPr>
              <w:cnfStyle w:val="000000100000" w:firstRow="0" w:lastRow="0" w:firstColumn="0" w:lastColumn="0" w:oddVBand="0" w:evenVBand="0" w:oddHBand="1" w:evenHBand="0" w:firstRowFirstColumn="0" w:firstRowLastColumn="0" w:lastRowFirstColumn="0" w:lastRowLastColumn="0"/>
              <w:rPr>
                <w:lang w:val="cs-CZ"/>
              </w:rPr>
            </w:pPr>
            <w:r w:rsidRPr="00CB3D29">
              <w:rPr>
                <w:lang w:val="cs-CZ"/>
              </w:rPr>
              <w:t>Odkazy na CMS2</w:t>
            </w:r>
          </w:p>
        </w:tc>
      </w:tr>
      <w:tr w:rsidR="00D746AE" w:rsidRPr="004A60FB" w:rsidTr="00D746AE">
        <w:tc>
          <w:tcPr>
            <w:cnfStyle w:val="001000000000" w:firstRow="0" w:lastRow="0" w:firstColumn="1" w:lastColumn="0" w:oddVBand="0" w:evenVBand="0" w:oddHBand="0" w:evenHBand="0" w:firstRowFirstColumn="0" w:firstRowLastColumn="0" w:lastRowFirstColumn="0" w:lastRowLastColumn="0"/>
            <w:tcW w:w="791" w:type="dxa"/>
          </w:tcPr>
          <w:p w:rsidR="00D746AE" w:rsidRPr="00CB3D29" w:rsidRDefault="00203B33" w:rsidP="00DB0725">
            <w:pPr>
              <w:rPr>
                <w:lang w:val="cs-CZ"/>
              </w:rPr>
            </w:pPr>
            <w:r w:rsidRPr="00CB3D29">
              <w:rPr>
                <w:lang w:val="cs-CZ"/>
              </w:rPr>
              <w:t>1.5</w:t>
            </w:r>
          </w:p>
        </w:tc>
        <w:tc>
          <w:tcPr>
            <w:tcW w:w="1323" w:type="dxa"/>
          </w:tcPr>
          <w:p w:rsidR="00D746AE" w:rsidRPr="004A60FB" w:rsidRDefault="00203B33"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4. 12. 2019</w:t>
            </w:r>
          </w:p>
        </w:tc>
        <w:tc>
          <w:tcPr>
            <w:tcW w:w="1425" w:type="dxa"/>
          </w:tcPr>
          <w:p w:rsidR="00D746AE" w:rsidRPr="004A60FB" w:rsidRDefault="00203B33"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D. Konvalina</w:t>
            </w:r>
          </w:p>
        </w:tc>
        <w:tc>
          <w:tcPr>
            <w:tcW w:w="6095" w:type="dxa"/>
          </w:tcPr>
          <w:p w:rsidR="00D746AE" w:rsidRPr="004A60FB" w:rsidRDefault="00203B33"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Rozšíření specifikace účelu služby</w:t>
            </w:r>
            <w:r w:rsidR="00D8663D" w:rsidRPr="004A60FB">
              <w:rPr>
                <w:lang w:val="cs-CZ"/>
              </w:rPr>
              <w:t>, vydání přístupových údajů</w:t>
            </w:r>
          </w:p>
        </w:tc>
      </w:tr>
      <w:tr w:rsidR="00203B33" w:rsidRPr="004A60FB" w:rsidTr="00D74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dxa"/>
          </w:tcPr>
          <w:p w:rsidR="00203B33" w:rsidRPr="00CB3D29" w:rsidRDefault="0063539B" w:rsidP="00DB0725">
            <w:pPr>
              <w:rPr>
                <w:lang w:val="cs-CZ"/>
              </w:rPr>
            </w:pPr>
            <w:r w:rsidRPr="00CB3D29">
              <w:rPr>
                <w:lang w:val="cs-CZ"/>
              </w:rPr>
              <w:t>1.6</w:t>
            </w:r>
          </w:p>
        </w:tc>
        <w:tc>
          <w:tcPr>
            <w:tcW w:w="1323" w:type="dxa"/>
          </w:tcPr>
          <w:p w:rsidR="00203B33" w:rsidRPr="004A60FB" w:rsidRDefault="0063539B" w:rsidP="00DB0725">
            <w:pPr>
              <w:cnfStyle w:val="000000100000" w:firstRow="0" w:lastRow="0" w:firstColumn="0" w:lastColumn="0" w:oddVBand="0" w:evenVBand="0" w:oddHBand="1" w:evenHBand="0" w:firstRowFirstColumn="0" w:firstRowLastColumn="0" w:lastRowFirstColumn="0" w:lastRowLastColumn="0"/>
              <w:rPr>
                <w:lang w:val="cs-CZ"/>
              </w:rPr>
            </w:pPr>
            <w:r w:rsidRPr="004A60FB">
              <w:rPr>
                <w:lang w:val="cs-CZ"/>
              </w:rPr>
              <w:t>7. 1. 2020</w:t>
            </w:r>
          </w:p>
        </w:tc>
        <w:tc>
          <w:tcPr>
            <w:tcW w:w="1425" w:type="dxa"/>
          </w:tcPr>
          <w:p w:rsidR="00203B33" w:rsidRPr="004A60FB" w:rsidRDefault="0063539B" w:rsidP="00DB0725">
            <w:pPr>
              <w:cnfStyle w:val="000000100000" w:firstRow="0" w:lastRow="0" w:firstColumn="0" w:lastColumn="0" w:oddVBand="0" w:evenVBand="0" w:oddHBand="1" w:evenHBand="0" w:firstRowFirstColumn="0" w:firstRowLastColumn="0" w:lastRowFirstColumn="0" w:lastRowLastColumn="0"/>
              <w:rPr>
                <w:lang w:val="cs-CZ"/>
              </w:rPr>
            </w:pPr>
            <w:r w:rsidRPr="004A60FB">
              <w:rPr>
                <w:lang w:val="cs-CZ"/>
              </w:rPr>
              <w:t>D. Konvalina</w:t>
            </w:r>
          </w:p>
        </w:tc>
        <w:tc>
          <w:tcPr>
            <w:tcW w:w="6095" w:type="dxa"/>
          </w:tcPr>
          <w:p w:rsidR="00203B33" w:rsidRPr="004A60FB" w:rsidRDefault="0063539B" w:rsidP="00DB0725">
            <w:pPr>
              <w:cnfStyle w:val="000000100000" w:firstRow="0" w:lastRow="0" w:firstColumn="0" w:lastColumn="0" w:oddVBand="0" w:evenVBand="0" w:oddHBand="1" w:evenHBand="0" w:firstRowFirstColumn="0" w:firstRowLastColumn="0" w:lastRowFirstColumn="0" w:lastRowLastColumn="0"/>
              <w:rPr>
                <w:lang w:val="cs-CZ"/>
              </w:rPr>
            </w:pPr>
            <w:r w:rsidRPr="004A60FB">
              <w:rPr>
                <w:lang w:val="cs-CZ"/>
              </w:rPr>
              <w:t>Doplnění informací v kapitole CMS2</w:t>
            </w:r>
          </w:p>
        </w:tc>
      </w:tr>
      <w:tr w:rsidR="00CB3D29" w:rsidRPr="004A60FB" w:rsidTr="00D746AE">
        <w:tc>
          <w:tcPr>
            <w:cnfStyle w:val="001000000000" w:firstRow="0" w:lastRow="0" w:firstColumn="1" w:lastColumn="0" w:oddVBand="0" w:evenVBand="0" w:oddHBand="0" w:evenHBand="0" w:firstRowFirstColumn="0" w:firstRowLastColumn="0" w:lastRowFirstColumn="0" w:lastRowLastColumn="0"/>
            <w:tcW w:w="791" w:type="dxa"/>
          </w:tcPr>
          <w:p w:rsidR="00CB3D29" w:rsidRPr="00CB3D29" w:rsidRDefault="00CB3D29" w:rsidP="00DB0725">
            <w:pPr>
              <w:rPr>
                <w:lang w:val="cs-CZ"/>
              </w:rPr>
            </w:pPr>
            <w:r w:rsidRPr="00CB3D29">
              <w:rPr>
                <w:lang w:val="cs-CZ"/>
              </w:rPr>
              <w:t>1.7</w:t>
            </w:r>
          </w:p>
        </w:tc>
        <w:tc>
          <w:tcPr>
            <w:tcW w:w="1323" w:type="dxa"/>
          </w:tcPr>
          <w:p w:rsidR="00CB3D29" w:rsidRPr="004A60FB" w:rsidRDefault="00CB3D29" w:rsidP="00CB3D29">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3. 11. 2020</w:t>
            </w:r>
          </w:p>
        </w:tc>
        <w:tc>
          <w:tcPr>
            <w:tcW w:w="1425" w:type="dxa"/>
          </w:tcPr>
          <w:p w:rsidR="00CB3D29" w:rsidRPr="004A60FB" w:rsidRDefault="00CB3D29"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D. Konvalina</w:t>
            </w:r>
          </w:p>
        </w:tc>
        <w:tc>
          <w:tcPr>
            <w:tcW w:w="6095" w:type="dxa"/>
          </w:tcPr>
          <w:p w:rsidR="00CB3D29" w:rsidRPr="004A60FB" w:rsidRDefault="00CB3D29"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Soap Fault při opakované registraci kamery</w:t>
            </w:r>
          </w:p>
        </w:tc>
      </w:tr>
      <w:tr w:rsidR="00CB3D29" w:rsidRPr="004A60FB" w:rsidTr="00D74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dxa"/>
          </w:tcPr>
          <w:p w:rsidR="00CB3D29" w:rsidRPr="00CB3D29" w:rsidRDefault="00E248E4" w:rsidP="00DB0725">
            <w:pPr>
              <w:rPr>
                <w:lang w:val="cs-CZ"/>
              </w:rPr>
            </w:pPr>
            <w:r>
              <w:rPr>
                <w:lang w:val="cs-CZ"/>
              </w:rPr>
              <w:t>1.8</w:t>
            </w:r>
          </w:p>
        </w:tc>
        <w:tc>
          <w:tcPr>
            <w:tcW w:w="1323" w:type="dxa"/>
          </w:tcPr>
          <w:p w:rsidR="00CB3D29" w:rsidRPr="004A60FB" w:rsidRDefault="00E248E4" w:rsidP="00DB0725">
            <w:pPr>
              <w:cnfStyle w:val="000000100000" w:firstRow="0" w:lastRow="0" w:firstColumn="0" w:lastColumn="0" w:oddVBand="0" w:evenVBand="0" w:oddHBand="1" w:evenHBand="0" w:firstRowFirstColumn="0" w:firstRowLastColumn="0" w:lastRowFirstColumn="0" w:lastRowLastColumn="0"/>
              <w:rPr>
                <w:lang w:val="cs-CZ"/>
              </w:rPr>
            </w:pPr>
            <w:r w:rsidRPr="004A60FB">
              <w:rPr>
                <w:lang w:val="cs-CZ"/>
              </w:rPr>
              <w:t>10. 8. 2021</w:t>
            </w:r>
          </w:p>
        </w:tc>
        <w:tc>
          <w:tcPr>
            <w:tcW w:w="1425" w:type="dxa"/>
          </w:tcPr>
          <w:p w:rsidR="00CB3D29" w:rsidRPr="004A60FB" w:rsidRDefault="00E248E4" w:rsidP="00DB0725">
            <w:pPr>
              <w:cnfStyle w:val="000000100000" w:firstRow="0" w:lastRow="0" w:firstColumn="0" w:lastColumn="0" w:oddVBand="0" w:evenVBand="0" w:oddHBand="1" w:evenHBand="0" w:firstRowFirstColumn="0" w:firstRowLastColumn="0" w:lastRowFirstColumn="0" w:lastRowLastColumn="0"/>
              <w:rPr>
                <w:lang w:val="cs-CZ"/>
              </w:rPr>
            </w:pPr>
            <w:r w:rsidRPr="004A60FB">
              <w:rPr>
                <w:lang w:val="cs-CZ"/>
              </w:rPr>
              <w:t>D. Konvalina</w:t>
            </w:r>
          </w:p>
        </w:tc>
        <w:tc>
          <w:tcPr>
            <w:tcW w:w="6095" w:type="dxa"/>
          </w:tcPr>
          <w:p w:rsidR="00CB3D29" w:rsidRPr="004A60FB" w:rsidRDefault="00E248E4" w:rsidP="00DB0725">
            <w:pPr>
              <w:cnfStyle w:val="000000100000" w:firstRow="0" w:lastRow="0" w:firstColumn="0" w:lastColumn="0" w:oddVBand="0" w:evenVBand="0" w:oddHBand="1" w:evenHBand="0" w:firstRowFirstColumn="0" w:firstRowLastColumn="0" w:lastRowFirstColumn="0" w:lastRowLastColumn="0"/>
              <w:rPr>
                <w:lang w:val="cs-CZ"/>
              </w:rPr>
            </w:pPr>
            <w:r w:rsidRPr="004A60FB">
              <w:rPr>
                <w:lang w:val="cs-CZ"/>
              </w:rPr>
              <w:t>Rozšíření účelu služby</w:t>
            </w:r>
          </w:p>
        </w:tc>
      </w:tr>
      <w:tr w:rsidR="004A60FB" w:rsidRPr="004A60FB" w:rsidTr="00D746AE">
        <w:tc>
          <w:tcPr>
            <w:cnfStyle w:val="001000000000" w:firstRow="0" w:lastRow="0" w:firstColumn="1" w:lastColumn="0" w:oddVBand="0" w:evenVBand="0" w:oddHBand="0" w:evenHBand="0" w:firstRowFirstColumn="0" w:firstRowLastColumn="0" w:lastRowFirstColumn="0" w:lastRowLastColumn="0"/>
            <w:tcW w:w="791" w:type="dxa"/>
          </w:tcPr>
          <w:p w:rsidR="004A60FB" w:rsidRDefault="004A60FB" w:rsidP="00DB0725">
            <w:r>
              <w:t>1.9</w:t>
            </w:r>
          </w:p>
        </w:tc>
        <w:tc>
          <w:tcPr>
            <w:tcW w:w="1323" w:type="dxa"/>
          </w:tcPr>
          <w:p w:rsidR="004A60FB" w:rsidRPr="004A60FB" w:rsidRDefault="004A60FB"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17. 12. 2021</w:t>
            </w:r>
          </w:p>
        </w:tc>
        <w:tc>
          <w:tcPr>
            <w:tcW w:w="1425" w:type="dxa"/>
          </w:tcPr>
          <w:p w:rsidR="004A60FB" w:rsidRPr="004A60FB" w:rsidRDefault="004A60FB"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D. Konvalina</w:t>
            </w:r>
          </w:p>
        </w:tc>
        <w:tc>
          <w:tcPr>
            <w:tcW w:w="6095" w:type="dxa"/>
          </w:tcPr>
          <w:p w:rsidR="004A60FB" w:rsidRPr="004A60FB" w:rsidRDefault="004A60FB" w:rsidP="00DB0725">
            <w:pPr>
              <w:cnfStyle w:val="000000000000" w:firstRow="0" w:lastRow="0" w:firstColumn="0" w:lastColumn="0" w:oddVBand="0" w:evenVBand="0" w:oddHBand="0" w:evenHBand="0" w:firstRowFirstColumn="0" w:firstRowLastColumn="0" w:lastRowFirstColumn="0" w:lastRowLastColumn="0"/>
              <w:rPr>
                <w:lang w:val="cs-CZ"/>
              </w:rPr>
            </w:pPr>
            <w:r w:rsidRPr="004A60FB">
              <w:rPr>
                <w:lang w:val="cs-CZ"/>
              </w:rPr>
              <w:t>Kapitola 4.4</w:t>
            </w:r>
          </w:p>
        </w:tc>
      </w:tr>
    </w:tbl>
    <w:p w:rsidR="00733E72" w:rsidRDefault="00733E72" w:rsidP="00733E72">
      <w:pPr>
        <w:sectPr w:rsidR="00733E72" w:rsidSect="00733E72">
          <w:footerReference w:type="default" r:id="rId15"/>
          <w:pgSz w:w="11906" w:h="16838" w:code="9"/>
          <w:pgMar w:top="1417" w:right="1417" w:bottom="1417" w:left="1417" w:header="1361" w:footer="708" w:gutter="0"/>
          <w:pgNumType w:start="1"/>
          <w:cols w:space="708"/>
          <w:titlePg/>
          <w:docGrid w:linePitch="360"/>
        </w:sectPr>
      </w:pPr>
    </w:p>
    <w:sdt>
      <w:sdtPr>
        <w:rPr>
          <w:sz w:val="20"/>
        </w:rPr>
        <w:id w:val="-961801525"/>
        <w:docPartObj>
          <w:docPartGallery w:val="Table of Contents"/>
          <w:docPartUnique/>
        </w:docPartObj>
      </w:sdtPr>
      <w:sdtEndPr>
        <w:rPr>
          <w:noProof/>
          <w:sz w:val="22"/>
        </w:rPr>
      </w:sdtEndPr>
      <w:sdtContent>
        <w:p w:rsidR="00286F77" w:rsidRPr="00584389" w:rsidRDefault="00286F77" w:rsidP="00584389">
          <w:pPr>
            <w:jc w:val="center"/>
            <w:rPr>
              <w:rFonts w:eastAsiaTheme="majorEastAsia"/>
              <w:b/>
              <w:color w:val="2E74B5" w:themeColor="accent1" w:themeShade="BF"/>
              <w:sz w:val="32"/>
            </w:rPr>
          </w:pPr>
          <w:r w:rsidRPr="00584389">
            <w:rPr>
              <w:rFonts w:eastAsiaTheme="majorEastAsia"/>
              <w:b/>
              <w:color w:val="2E74B5" w:themeColor="accent1" w:themeShade="BF"/>
              <w:sz w:val="32"/>
            </w:rPr>
            <w:t>Obsah</w:t>
          </w:r>
        </w:p>
        <w:p w:rsidR="004A60FB" w:rsidRDefault="00286F77">
          <w:pPr>
            <w:pStyle w:val="Obsah1"/>
            <w:tabs>
              <w:tab w:val="left" w:pos="440"/>
              <w:tab w:val="right" w:leader="dot" w:pos="9060"/>
            </w:tabs>
            <w:rPr>
              <w:noProof/>
              <w:lang w:val="cs-CZ" w:eastAsia="cs-CZ"/>
            </w:rPr>
          </w:pPr>
          <w:r>
            <w:fldChar w:fldCharType="begin"/>
          </w:r>
          <w:r>
            <w:instrText xml:space="preserve"> TOC \o "1-3" \h \z \u </w:instrText>
          </w:r>
          <w:r>
            <w:fldChar w:fldCharType="separate"/>
          </w:r>
          <w:hyperlink w:anchor="_Toc90635194" w:history="1">
            <w:r w:rsidR="004A60FB" w:rsidRPr="00EB023C">
              <w:rPr>
                <w:rStyle w:val="Hypertextovodkaz"/>
                <w:noProof/>
              </w:rPr>
              <w:t>1.</w:t>
            </w:r>
            <w:r w:rsidR="004A60FB">
              <w:rPr>
                <w:noProof/>
                <w:lang w:val="cs-CZ" w:eastAsia="cs-CZ"/>
              </w:rPr>
              <w:tab/>
            </w:r>
            <w:r w:rsidR="004A60FB" w:rsidRPr="00EB023C">
              <w:rPr>
                <w:rStyle w:val="Hypertextovodkaz"/>
                <w:noProof/>
              </w:rPr>
              <w:t>Účel dokumentu</w:t>
            </w:r>
            <w:r w:rsidR="004A60FB">
              <w:rPr>
                <w:noProof/>
                <w:webHidden/>
              </w:rPr>
              <w:tab/>
            </w:r>
            <w:r w:rsidR="004A60FB">
              <w:rPr>
                <w:noProof/>
                <w:webHidden/>
              </w:rPr>
              <w:fldChar w:fldCharType="begin"/>
            </w:r>
            <w:r w:rsidR="004A60FB">
              <w:rPr>
                <w:noProof/>
                <w:webHidden/>
              </w:rPr>
              <w:instrText xml:space="preserve"> PAGEREF _Toc90635194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1"/>
            <w:tabs>
              <w:tab w:val="left" w:pos="440"/>
              <w:tab w:val="right" w:leader="dot" w:pos="9060"/>
            </w:tabs>
            <w:rPr>
              <w:noProof/>
              <w:lang w:val="cs-CZ" w:eastAsia="cs-CZ"/>
            </w:rPr>
          </w:pPr>
          <w:hyperlink w:anchor="_Toc90635195" w:history="1">
            <w:r w:rsidR="004A60FB" w:rsidRPr="00EB023C">
              <w:rPr>
                <w:rStyle w:val="Hypertextovodkaz"/>
                <w:noProof/>
              </w:rPr>
              <w:t>2.</w:t>
            </w:r>
            <w:r w:rsidR="004A60FB">
              <w:rPr>
                <w:noProof/>
                <w:lang w:val="cs-CZ" w:eastAsia="cs-CZ"/>
              </w:rPr>
              <w:tab/>
            </w:r>
            <w:r w:rsidR="004A60FB" w:rsidRPr="00EB023C">
              <w:rPr>
                <w:rStyle w:val="Hypertextovodkaz"/>
                <w:noProof/>
              </w:rPr>
              <w:t>Účel služby</w:t>
            </w:r>
            <w:r w:rsidR="004A60FB">
              <w:rPr>
                <w:noProof/>
                <w:webHidden/>
              </w:rPr>
              <w:tab/>
            </w:r>
            <w:r w:rsidR="004A60FB">
              <w:rPr>
                <w:noProof/>
                <w:webHidden/>
              </w:rPr>
              <w:fldChar w:fldCharType="begin"/>
            </w:r>
            <w:r w:rsidR="004A60FB">
              <w:rPr>
                <w:noProof/>
                <w:webHidden/>
              </w:rPr>
              <w:instrText xml:space="preserve"> PAGEREF _Toc90635195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1"/>
            <w:tabs>
              <w:tab w:val="left" w:pos="440"/>
              <w:tab w:val="right" w:leader="dot" w:pos="9060"/>
            </w:tabs>
            <w:rPr>
              <w:noProof/>
              <w:lang w:val="cs-CZ" w:eastAsia="cs-CZ"/>
            </w:rPr>
          </w:pPr>
          <w:hyperlink w:anchor="_Toc90635196" w:history="1">
            <w:r w:rsidR="004A60FB" w:rsidRPr="00EB023C">
              <w:rPr>
                <w:rStyle w:val="Hypertextovodkaz"/>
                <w:noProof/>
              </w:rPr>
              <w:t>3.</w:t>
            </w:r>
            <w:r w:rsidR="004A60FB">
              <w:rPr>
                <w:noProof/>
                <w:lang w:val="cs-CZ" w:eastAsia="cs-CZ"/>
              </w:rPr>
              <w:tab/>
            </w:r>
            <w:r w:rsidR="004A60FB" w:rsidRPr="00EB023C">
              <w:rPr>
                <w:rStyle w:val="Hypertextovodkaz"/>
                <w:noProof/>
              </w:rPr>
              <w:t>Předpoklady implementace</w:t>
            </w:r>
            <w:r w:rsidR="004A60FB">
              <w:rPr>
                <w:noProof/>
                <w:webHidden/>
              </w:rPr>
              <w:tab/>
            </w:r>
            <w:r w:rsidR="004A60FB">
              <w:rPr>
                <w:noProof/>
                <w:webHidden/>
              </w:rPr>
              <w:fldChar w:fldCharType="begin"/>
            </w:r>
            <w:r w:rsidR="004A60FB">
              <w:rPr>
                <w:noProof/>
                <w:webHidden/>
              </w:rPr>
              <w:instrText xml:space="preserve"> PAGEREF _Toc90635196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1"/>
            <w:tabs>
              <w:tab w:val="left" w:pos="440"/>
              <w:tab w:val="right" w:leader="dot" w:pos="9060"/>
            </w:tabs>
            <w:rPr>
              <w:noProof/>
              <w:lang w:val="cs-CZ" w:eastAsia="cs-CZ"/>
            </w:rPr>
          </w:pPr>
          <w:hyperlink w:anchor="_Toc90635197" w:history="1">
            <w:r w:rsidR="004A60FB" w:rsidRPr="00EB023C">
              <w:rPr>
                <w:rStyle w:val="Hypertextovodkaz"/>
                <w:noProof/>
              </w:rPr>
              <w:t>4.</w:t>
            </w:r>
            <w:r w:rsidR="004A60FB">
              <w:rPr>
                <w:noProof/>
                <w:lang w:val="cs-CZ" w:eastAsia="cs-CZ"/>
              </w:rPr>
              <w:tab/>
            </w:r>
            <w:r w:rsidR="004A60FB" w:rsidRPr="00EB023C">
              <w:rPr>
                <w:rStyle w:val="Hypertextovodkaz"/>
                <w:noProof/>
              </w:rPr>
              <w:t>Principy</w:t>
            </w:r>
            <w:r w:rsidR="004A60FB">
              <w:rPr>
                <w:noProof/>
                <w:webHidden/>
              </w:rPr>
              <w:tab/>
            </w:r>
            <w:r w:rsidR="004A60FB">
              <w:rPr>
                <w:noProof/>
                <w:webHidden/>
              </w:rPr>
              <w:fldChar w:fldCharType="begin"/>
            </w:r>
            <w:r w:rsidR="004A60FB">
              <w:rPr>
                <w:noProof/>
                <w:webHidden/>
              </w:rPr>
              <w:instrText xml:space="preserve"> PAGEREF _Toc90635197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2"/>
            <w:tabs>
              <w:tab w:val="left" w:pos="880"/>
              <w:tab w:val="right" w:leader="dot" w:pos="9060"/>
            </w:tabs>
            <w:rPr>
              <w:noProof/>
              <w:lang w:val="cs-CZ" w:eastAsia="cs-CZ"/>
            </w:rPr>
          </w:pPr>
          <w:hyperlink w:anchor="_Toc90635198" w:history="1">
            <w:r w:rsidR="004A60FB" w:rsidRPr="00EB023C">
              <w:rPr>
                <w:rStyle w:val="Hypertextovodkaz"/>
                <w:noProof/>
              </w:rPr>
              <w:t>4.1</w:t>
            </w:r>
            <w:r w:rsidR="004A60FB">
              <w:rPr>
                <w:noProof/>
                <w:lang w:val="cs-CZ" w:eastAsia="cs-CZ"/>
              </w:rPr>
              <w:tab/>
            </w:r>
            <w:r w:rsidR="004A60FB" w:rsidRPr="00EB023C">
              <w:rPr>
                <w:rStyle w:val="Hypertextovodkaz"/>
                <w:noProof/>
              </w:rPr>
              <w:t>Webová služba</w:t>
            </w:r>
            <w:r w:rsidR="004A60FB">
              <w:rPr>
                <w:noProof/>
                <w:webHidden/>
              </w:rPr>
              <w:tab/>
            </w:r>
            <w:r w:rsidR="004A60FB">
              <w:rPr>
                <w:noProof/>
                <w:webHidden/>
              </w:rPr>
              <w:fldChar w:fldCharType="begin"/>
            </w:r>
            <w:r w:rsidR="004A60FB">
              <w:rPr>
                <w:noProof/>
                <w:webHidden/>
              </w:rPr>
              <w:instrText xml:space="preserve"> PAGEREF _Toc90635198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2"/>
            <w:tabs>
              <w:tab w:val="left" w:pos="1100"/>
              <w:tab w:val="right" w:leader="dot" w:pos="9060"/>
            </w:tabs>
            <w:rPr>
              <w:noProof/>
              <w:lang w:val="cs-CZ" w:eastAsia="cs-CZ"/>
            </w:rPr>
          </w:pPr>
          <w:hyperlink w:anchor="_Toc90635199" w:history="1">
            <w:r w:rsidR="004A60FB" w:rsidRPr="00EB023C">
              <w:rPr>
                <w:rStyle w:val="Hypertextovodkaz"/>
                <w:noProof/>
              </w:rPr>
              <w:t>4.1.1</w:t>
            </w:r>
            <w:r w:rsidR="004A60FB">
              <w:rPr>
                <w:noProof/>
                <w:lang w:val="cs-CZ" w:eastAsia="cs-CZ"/>
              </w:rPr>
              <w:tab/>
            </w:r>
            <w:r w:rsidR="004A60FB" w:rsidRPr="00EB023C">
              <w:rPr>
                <w:rStyle w:val="Hypertextovodkaz"/>
                <w:noProof/>
              </w:rPr>
              <w:t>Umístění – URL</w:t>
            </w:r>
            <w:r w:rsidR="004A60FB">
              <w:rPr>
                <w:noProof/>
                <w:webHidden/>
              </w:rPr>
              <w:tab/>
            </w:r>
            <w:r w:rsidR="004A60FB">
              <w:rPr>
                <w:noProof/>
                <w:webHidden/>
              </w:rPr>
              <w:fldChar w:fldCharType="begin"/>
            </w:r>
            <w:r w:rsidR="004A60FB">
              <w:rPr>
                <w:noProof/>
                <w:webHidden/>
              </w:rPr>
              <w:instrText xml:space="preserve"> PAGEREF _Toc90635199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2"/>
            <w:tabs>
              <w:tab w:val="left" w:pos="1100"/>
              <w:tab w:val="right" w:leader="dot" w:pos="9060"/>
            </w:tabs>
            <w:rPr>
              <w:noProof/>
              <w:lang w:val="cs-CZ" w:eastAsia="cs-CZ"/>
            </w:rPr>
          </w:pPr>
          <w:hyperlink w:anchor="_Toc90635200" w:history="1">
            <w:r w:rsidR="004A60FB" w:rsidRPr="00EB023C">
              <w:rPr>
                <w:rStyle w:val="Hypertextovodkaz"/>
                <w:noProof/>
              </w:rPr>
              <w:t>4.1.2</w:t>
            </w:r>
            <w:r w:rsidR="004A60FB">
              <w:rPr>
                <w:noProof/>
                <w:lang w:val="cs-CZ" w:eastAsia="cs-CZ"/>
              </w:rPr>
              <w:tab/>
            </w:r>
            <w:r w:rsidR="004A60FB" w:rsidRPr="00EB023C">
              <w:rPr>
                <w:rStyle w:val="Hypertextovodkaz"/>
                <w:noProof/>
              </w:rPr>
              <w:t>CMS2</w:t>
            </w:r>
            <w:r w:rsidR="004A60FB">
              <w:rPr>
                <w:noProof/>
                <w:webHidden/>
              </w:rPr>
              <w:tab/>
            </w:r>
            <w:r w:rsidR="004A60FB">
              <w:rPr>
                <w:noProof/>
                <w:webHidden/>
              </w:rPr>
              <w:fldChar w:fldCharType="begin"/>
            </w:r>
            <w:r w:rsidR="004A60FB">
              <w:rPr>
                <w:noProof/>
                <w:webHidden/>
              </w:rPr>
              <w:instrText xml:space="preserve"> PAGEREF _Toc90635200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2"/>
            <w:tabs>
              <w:tab w:val="left" w:pos="1100"/>
              <w:tab w:val="right" w:leader="dot" w:pos="9060"/>
            </w:tabs>
            <w:rPr>
              <w:noProof/>
              <w:lang w:val="cs-CZ" w:eastAsia="cs-CZ"/>
            </w:rPr>
          </w:pPr>
          <w:hyperlink w:anchor="_Toc90635201" w:history="1">
            <w:r w:rsidR="004A60FB" w:rsidRPr="00EB023C">
              <w:rPr>
                <w:rStyle w:val="Hypertextovodkaz"/>
                <w:noProof/>
              </w:rPr>
              <w:t>4.1.3</w:t>
            </w:r>
            <w:r w:rsidR="004A60FB">
              <w:rPr>
                <w:noProof/>
                <w:lang w:val="cs-CZ" w:eastAsia="cs-CZ"/>
              </w:rPr>
              <w:tab/>
            </w:r>
            <w:r w:rsidR="004A60FB" w:rsidRPr="00EB023C">
              <w:rPr>
                <w:rStyle w:val="Hypertextovodkaz"/>
                <w:noProof/>
              </w:rPr>
              <w:t>Autentizace - podmínky oslovení služby</w:t>
            </w:r>
            <w:r w:rsidR="004A60FB">
              <w:rPr>
                <w:noProof/>
                <w:webHidden/>
              </w:rPr>
              <w:tab/>
            </w:r>
            <w:r w:rsidR="004A60FB">
              <w:rPr>
                <w:noProof/>
                <w:webHidden/>
              </w:rPr>
              <w:fldChar w:fldCharType="begin"/>
            </w:r>
            <w:r w:rsidR="004A60FB">
              <w:rPr>
                <w:noProof/>
                <w:webHidden/>
              </w:rPr>
              <w:instrText xml:space="preserve"> PAGEREF _Toc90635201 \h </w:instrText>
            </w:r>
            <w:r w:rsidR="004A60FB">
              <w:rPr>
                <w:noProof/>
                <w:webHidden/>
              </w:rPr>
            </w:r>
            <w:r w:rsidR="004A60FB">
              <w:rPr>
                <w:noProof/>
                <w:webHidden/>
              </w:rPr>
              <w:fldChar w:fldCharType="separate"/>
            </w:r>
            <w:r w:rsidR="004A60FB">
              <w:rPr>
                <w:noProof/>
                <w:webHidden/>
              </w:rPr>
              <w:t>4</w:t>
            </w:r>
            <w:r w:rsidR="004A60FB">
              <w:rPr>
                <w:noProof/>
                <w:webHidden/>
              </w:rPr>
              <w:fldChar w:fldCharType="end"/>
            </w:r>
          </w:hyperlink>
        </w:p>
        <w:p w:rsidR="004A60FB" w:rsidRDefault="008505D4">
          <w:pPr>
            <w:pStyle w:val="Obsah2"/>
            <w:tabs>
              <w:tab w:val="left" w:pos="880"/>
              <w:tab w:val="right" w:leader="dot" w:pos="9060"/>
            </w:tabs>
            <w:rPr>
              <w:noProof/>
              <w:lang w:val="cs-CZ" w:eastAsia="cs-CZ"/>
            </w:rPr>
          </w:pPr>
          <w:hyperlink w:anchor="_Toc90635202" w:history="1">
            <w:r w:rsidR="004A60FB" w:rsidRPr="00EB023C">
              <w:rPr>
                <w:rStyle w:val="Hypertextovodkaz"/>
                <w:noProof/>
              </w:rPr>
              <w:t>4.2</w:t>
            </w:r>
            <w:r w:rsidR="004A60FB">
              <w:rPr>
                <w:noProof/>
                <w:lang w:val="cs-CZ" w:eastAsia="cs-CZ"/>
              </w:rPr>
              <w:tab/>
            </w:r>
            <w:r w:rsidR="004A60FB" w:rsidRPr="00EB023C">
              <w:rPr>
                <w:rStyle w:val="Hypertextovodkaz"/>
                <w:noProof/>
              </w:rPr>
              <w:t>Zaznamenávané údaje</w:t>
            </w:r>
            <w:r w:rsidR="004A60FB">
              <w:rPr>
                <w:noProof/>
                <w:webHidden/>
              </w:rPr>
              <w:tab/>
            </w:r>
            <w:r w:rsidR="004A60FB">
              <w:rPr>
                <w:noProof/>
                <w:webHidden/>
              </w:rPr>
              <w:fldChar w:fldCharType="begin"/>
            </w:r>
            <w:r w:rsidR="004A60FB">
              <w:rPr>
                <w:noProof/>
                <w:webHidden/>
              </w:rPr>
              <w:instrText xml:space="preserve"> PAGEREF _Toc90635202 \h </w:instrText>
            </w:r>
            <w:r w:rsidR="004A60FB">
              <w:rPr>
                <w:noProof/>
                <w:webHidden/>
              </w:rPr>
            </w:r>
            <w:r w:rsidR="004A60FB">
              <w:rPr>
                <w:noProof/>
                <w:webHidden/>
              </w:rPr>
              <w:fldChar w:fldCharType="separate"/>
            </w:r>
            <w:r w:rsidR="004A60FB">
              <w:rPr>
                <w:noProof/>
                <w:webHidden/>
              </w:rPr>
              <w:t>5</w:t>
            </w:r>
            <w:r w:rsidR="004A60FB">
              <w:rPr>
                <w:noProof/>
                <w:webHidden/>
              </w:rPr>
              <w:fldChar w:fldCharType="end"/>
            </w:r>
          </w:hyperlink>
        </w:p>
        <w:p w:rsidR="004A60FB" w:rsidRDefault="008505D4">
          <w:pPr>
            <w:pStyle w:val="Obsah2"/>
            <w:tabs>
              <w:tab w:val="left" w:pos="880"/>
              <w:tab w:val="right" w:leader="dot" w:pos="9060"/>
            </w:tabs>
            <w:rPr>
              <w:noProof/>
              <w:lang w:val="cs-CZ" w:eastAsia="cs-CZ"/>
            </w:rPr>
          </w:pPr>
          <w:hyperlink w:anchor="_Toc90635203" w:history="1">
            <w:r w:rsidR="004A60FB" w:rsidRPr="00EB023C">
              <w:rPr>
                <w:rStyle w:val="Hypertextovodkaz"/>
                <w:noProof/>
              </w:rPr>
              <w:t>4.3</w:t>
            </w:r>
            <w:r w:rsidR="004A60FB">
              <w:rPr>
                <w:noProof/>
                <w:lang w:val="cs-CZ" w:eastAsia="cs-CZ"/>
              </w:rPr>
              <w:tab/>
            </w:r>
            <w:r w:rsidR="004A60FB" w:rsidRPr="00EB023C">
              <w:rPr>
                <w:rStyle w:val="Hypertextovodkaz"/>
                <w:noProof/>
              </w:rPr>
              <w:t>Soubor WSDL, xml schéma</w:t>
            </w:r>
            <w:r w:rsidR="004A60FB">
              <w:rPr>
                <w:noProof/>
                <w:webHidden/>
              </w:rPr>
              <w:tab/>
            </w:r>
            <w:r w:rsidR="004A60FB">
              <w:rPr>
                <w:noProof/>
                <w:webHidden/>
              </w:rPr>
              <w:fldChar w:fldCharType="begin"/>
            </w:r>
            <w:r w:rsidR="004A60FB">
              <w:rPr>
                <w:noProof/>
                <w:webHidden/>
              </w:rPr>
              <w:instrText xml:space="preserve"> PAGEREF _Toc90635203 \h </w:instrText>
            </w:r>
            <w:r w:rsidR="004A60FB">
              <w:rPr>
                <w:noProof/>
                <w:webHidden/>
              </w:rPr>
            </w:r>
            <w:r w:rsidR="004A60FB">
              <w:rPr>
                <w:noProof/>
                <w:webHidden/>
              </w:rPr>
              <w:fldChar w:fldCharType="separate"/>
            </w:r>
            <w:r w:rsidR="004A60FB">
              <w:rPr>
                <w:noProof/>
                <w:webHidden/>
              </w:rPr>
              <w:t>5</w:t>
            </w:r>
            <w:r w:rsidR="004A60FB">
              <w:rPr>
                <w:noProof/>
                <w:webHidden/>
              </w:rPr>
              <w:fldChar w:fldCharType="end"/>
            </w:r>
          </w:hyperlink>
        </w:p>
        <w:p w:rsidR="004A60FB" w:rsidRDefault="008505D4">
          <w:pPr>
            <w:pStyle w:val="Obsah2"/>
            <w:tabs>
              <w:tab w:val="left" w:pos="880"/>
              <w:tab w:val="right" w:leader="dot" w:pos="9060"/>
            </w:tabs>
            <w:rPr>
              <w:noProof/>
              <w:lang w:val="cs-CZ" w:eastAsia="cs-CZ"/>
            </w:rPr>
          </w:pPr>
          <w:hyperlink w:anchor="_Toc90635204" w:history="1">
            <w:r w:rsidR="004A60FB" w:rsidRPr="00EB023C">
              <w:rPr>
                <w:rStyle w:val="Hypertextovodkaz"/>
                <w:noProof/>
              </w:rPr>
              <w:t>4.4</w:t>
            </w:r>
            <w:r w:rsidR="004A60FB">
              <w:rPr>
                <w:noProof/>
                <w:lang w:val="cs-CZ" w:eastAsia="cs-CZ"/>
              </w:rPr>
              <w:tab/>
            </w:r>
            <w:r w:rsidR="004A60FB" w:rsidRPr="00EB023C">
              <w:rPr>
                <w:rStyle w:val="Hypertextovodkaz"/>
                <w:noProof/>
              </w:rPr>
              <w:t>Volání služby vs. performance</w:t>
            </w:r>
            <w:r w:rsidR="004A60FB">
              <w:rPr>
                <w:noProof/>
                <w:webHidden/>
              </w:rPr>
              <w:tab/>
            </w:r>
            <w:r w:rsidR="004A60FB">
              <w:rPr>
                <w:noProof/>
                <w:webHidden/>
              </w:rPr>
              <w:fldChar w:fldCharType="begin"/>
            </w:r>
            <w:r w:rsidR="004A60FB">
              <w:rPr>
                <w:noProof/>
                <w:webHidden/>
              </w:rPr>
              <w:instrText xml:space="preserve"> PAGEREF _Toc90635204 \h </w:instrText>
            </w:r>
            <w:r w:rsidR="004A60FB">
              <w:rPr>
                <w:noProof/>
                <w:webHidden/>
              </w:rPr>
            </w:r>
            <w:r w:rsidR="004A60FB">
              <w:rPr>
                <w:noProof/>
                <w:webHidden/>
              </w:rPr>
              <w:fldChar w:fldCharType="separate"/>
            </w:r>
            <w:r w:rsidR="004A60FB">
              <w:rPr>
                <w:noProof/>
                <w:webHidden/>
              </w:rPr>
              <w:t>5</w:t>
            </w:r>
            <w:r w:rsidR="004A60FB">
              <w:rPr>
                <w:noProof/>
                <w:webHidden/>
              </w:rPr>
              <w:fldChar w:fldCharType="end"/>
            </w:r>
          </w:hyperlink>
        </w:p>
        <w:p w:rsidR="004A60FB" w:rsidRDefault="008505D4">
          <w:pPr>
            <w:pStyle w:val="Obsah1"/>
            <w:tabs>
              <w:tab w:val="left" w:pos="440"/>
              <w:tab w:val="right" w:leader="dot" w:pos="9060"/>
            </w:tabs>
            <w:rPr>
              <w:noProof/>
              <w:lang w:val="cs-CZ" w:eastAsia="cs-CZ"/>
            </w:rPr>
          </w:pPr>
          <w:hyperlink w:anchor="_Toc90635205" w:history="1">
            <w:r w:rsidR="004A60FB" w:rsidRPr="00EB023C">
              <w:rPr>
                <w:rStyle w:val="Hypertextovodkaz"/>
                <w:noProof/>
              </w:rPr>
              <w:t>5.</w:t>
            </w:r>
            <w:r w:rsidR="004A60FB">
              <w:rPr>
                <w:noProof/>
                <w:lang w:val="cs-CZ" w:eastAsia="cs-CZ"/>
              </w:rPr>
              <w:tab/>
            </w:r>
            <w:r w:rsidR="004A60FB" w:rsidRPr="00EB023C">
              <w:rPr>
                <w:rStyle w:val="Hypertextovodkaz"/>
                <w:noProof/>
              </w:rPr>
              <w:t>Vystavené metody</w:t>
            </w:r>
            <w:r w:rsidR="004A60FB">
              <w:rPr>
                <w:noProof/>
                <w:webHidden/>
              </w:rPr>
              <w:tab/>
            </w:r>
            <w:r w:rsidR="004A60FB">
              <w:rPr>
                <w:noProof/>
                <w:webHidden/>
              </w:rPr>
              <w:fldChar w:fldCharType="begin"/>
            </w:r>
            <w:r w:rsidR="004A60FB">
              <w:rPr>
                <w:noProof/>
                <w:webHidden/>
              </w:rPr>
              <w:instrText xml:space="preserve"> PAGEREF _Toc90635205 \h </w:instrText>
            </w:r>
            <w:r w:rsidR="004A60FB">
              <w:rPr>
                <w:noProof/>
                <w:webHidden/>
              </w:rPr>
            </w:r>
            <w:r w:rsidR="004A60FB">
              <w:rPr>
                <w:noProof/>
                <w:webHidden/>
              </w:rPr>
              <w:fldChar w:fldCharType="separate"/>
            </w:r>
            <w:r w:rsidR="004A60FB">
              <w:rPr>
                <w:noProof/>
                <w:webHidden/>
              </w:rPr>
              <w:t>6</w:t>
            </w:r>
            <w:r w:rsidR="004A60FB">
              <w:rPr>
                <w:noProof/>
                <w:webHidden/>
              </w:rPr>
              <w:fldChar w:fldCharType="end"/>
            </w:r>
          </w:hyperlink>
        </w:p>
        <w:p w:rsidR="004A60FB" w:rsidRDefault="008505D4">
          <w:pPr>
            <w:pStyle w:val="Obsah2"/>
            <w:tabs>
              <w:tab w:val="left" w:pos="880"/>
              <w:tab w:val="right" w:leader="dot" w:pos="9060"/>
            </w:tabs>
            <w:rPr>
              <w:noProof/>
              <w:lang w:val="cs-CZ" w:eastAsia="cs-CZ"/>
            </w:rPr>
          </w:pPr>
          <w:hyperlink w:anchor="_Toc90635206" w:history="1">
            <w:r w:rsidR="004A60FB" w:rsidRPr="00EB023C">
              <w:rPr>
                <w:rStyle w:val="Hypertextovodkaz"/>
                <w:noProof/>
                <w:lang w:eastAsia="cs-CZ"/>
              </w:rPr>
              <w:t>5.1</w:t>
            </w:r>
            <w:r w:rsidR="004A60FB">
              <w:rPr>
                <w:noProof/>
                <w:lang w:val="cs-CZ" w:eastAsia="cs-CZ"/>
              </w:rPr>
              <w:tab/>
            </w:r>
            <w:r w:rsidR="004A60FB" w:rsidRPr="00EB023C">
              <w:rPr>
                <w:rStyle w:val="Hypertextovodkaz"/>
                <w:noProof/>
                <w:lang w:eastAsia="cs-CZ"/>
              </w:rPr>
              <w:t>Metoda - RegisterNewCamera</w:t>
            </w:r>
            <w:r w:rsidR="004A60FB">
              <w:rPr>
                <w:noProof/>
                <w:webHidden/>
              </w:rPr>
              <w:tab/>
            </w:r>
            <w:r w:rsidR="004A60FB">
              <w:rPr>
                <w:noProof/>
                <w:webHidden/>
              </w:rPr>
              <w:fldChar w:fldCharType="begin"/>
            </w:r>
            <w:r w:rsidR="004A60FB">
              <w:rPr>
                <w:noProof/>
                <w:webHidden/>
              </w:rPr>
              <w:instrText xml:space="preserve"> PAGEREF _Toc90635206 \h </w:instrText>
            </w:r>
            <w:r w:rsidR="004A60FB">
              <w:rPr>
                <w:noProof/>
                <w:webHidden/>
              </w:rPr>
            </w:r>
            <w:r w:rsidR="004A60FB">
              <w:rPr>
                <w:noProof/>
                <w:webHidden/>
              </w:rPr>
              <w:fldChar w:fldCharType="separate"/>
            </w:r>
            <w:r w:rsidR="004A60FB">
              <w:rPr>
                <w:noProof/>
                <w:webHidden/>
              </w:rPr>
              <w:t>6</w:t>
            </w:r>
            <w:r w:rsidR="004A60FB">
              <w:rPr>
                <w:noProof/>
                <w:webHidden/>
              </w:rPr>
              <w:fldChar w:fldCharType="end"/>
            </w:r>
          </w:hyperlink>
        </w:p>
        <w:p w:rsidR="004A60FB" w:rsidRDefault="008505D4">
          <w:pPr>
            <w:pStyle w:val="Obsah2"/>
            <w:tabs>
              <w:tab w:val="left" w:pos="1100"/>
              <w:tab w:val="right" w:leader="dot" w:pos="9060"/>
            </w:tabs>
            <w:rPr>
              <w:noProof/>
              <w:lang w:val="cs-CZ" w:eastAsia="cs-CZ"/>
            </w:rPr>
          </w:pPr>
          <w:hyperlink w:anchor="_Toc90635207" w:history="1">
            <w:r w:rsidR="004A60FB" w:rsidRPr="00EB023C">
              <w:rPr>
                <w:rStyle w:val="Hypertextovodkaz"/>
                <w:noProof/>
                <w:lang w:eastAsia="cs-CZ"/>
              </w:rPr>
              <w:t>5.1.1</w:t>
            </w:r>
            <w:r w:rsidR="004A60FB">
              <w:rPr>
                <w:noProof/>
                <w:lang w:val="cs-CZ" w:eastAsia="cs-CZ"/>
              </w:rPr>
              <w:tab/>
            </w:r>
            <w:r w:rsidR="004A60FB" w:rsidRPr="00EB023C">
              <w:rPr>
                <w:rStyle w:val="Hypertextovodkaz"/>
                <w:noProof/>
                <w:lang w:eastAsia="cs-CZ"/>
              </w:rPr>
              <w:t>Vstupní parametry</w:t>
            </w:r>
            <w:r w:rsidR="004A60FB">
              <w:rPr>
                <w:noProof/>
                <w:webHidden/>
              </w:rPr>
              <w:tab/>
            </w:r>
            <w:r w:rsidR="004A60FB">
              <w:rPr>
                <w:noProof/>
                <w:webHidden/>
              </w:rPr>
              <w:fldChar w:fldCharType="begin"/>
            </w:r>
            <w:r w:rsidR="004A60FB">
              <w:rPr>
                <w:noProof/>
                <w:webHidden/>
              </w:rPr>
              <w:instrText xml:space="preserve"> PAGEREF _Toc90635207 \h </w:instrText>
            </w:r>
            <w:r w:rsidR="004A60FB">
              <w:rPr>
                <w:noProof/>
                <w:webHidden/>
              </w:rPr>
            </w:r>
            <w:r w:rsidR="004A60FB">
              <w:rPr>
                <w:noProof/>
                <w:webHidden/>
              </w:rPr>
              <w:fldChar w:fldCharType="separate"/>
            </w:r>
            <w:r w:rsidR="004A60FB">
              <w:rPr>
                <w:noProof/>
                <w:webHidden/>
              </w:rPr>
              <w:t>6</w:t>
            </w:r>
            <w:r w:rsidR="004A60FB">
              <w:rPr>
                <w:noProof/>
                <w:webHidden/>
              </w:rPr>
              <w:fldChar w:fldCharType="end"/>
            </w:r>
          </w:hyperlink>
        </w:p>
        <w:p w:rsidR="004A60FB" w:rsidRDefault="008505D4">
          <w:pPr>
            <w:pStyle w:val="Obsah2"/>
            <w:tabs>
              <w:tab w:val="left" w:pos="1100"/>
              <w:tab w:val="right" w:leader="dot" w:pos="9060"/>
            </w:tabs>
            <w:rPr>
              <w:noProof/>
              <w:lang w:val="cs-CZ" w:eastAsia="cs-CZ"/>
            </w:rPr>
          </w:pPr>
          <w:hyperlink w:anchor="_Toc90635208" w:history="1">
            <w:r w:rsidR="004A60FB" w:rsidRPr="00EB023C">
              <w:rPr>
                <w:rStyle w:val="Hypertextovodkaz"/>
                <w:noProof/>
                <w:lang w:eastAsia="cs-CZ"/>
              </w:rPr>
              <w:t>5.1.2</w:t>
            </w:r>
            <w:r w:rsidR="004A60FB">
              <w:rPr>
                <w:noProof/>
                <w:lang w:val="cs-CZ" w:eastAsia="cs-CZ"/>
              </w:rPr>
              <w:tab/>
            </w:r>
            <w:r w:rsidR="004A60FB" w:rsidRPr="00EB023C">
              <w:rPr>
                <w:rStyle w:val="Hypertextovodkaz"/>
                <w:noProof/>
              </w:rPr>
              <w:t>Návratové</w:t>
            </w:r>
            <w:r w:rsidR="004A60FB" w:rsidRPr="00EB023C">
              <w:rPr>
                <w:rStyle w:val="Hypertextovodkaz"/>
                <w:noProof/>
                <w:lang w:eastAsia="cs-CZ"/>
              </w:rPr>
              <w:t xml:space="preserve"> hodnoty</w:t>
            </w:r>
            <w:r w:rsidR="004A60FB">
              <w:rPr>
                <w:noProof/>
                <w:webHidden/>
              </w:rPr>
              <w:tab/>
            </w:r>
            <w:r w:rsidR="004A60FB">
              <w:rPr>
                <w:noProof/>
                <w:webHidden/>
              </w:rPr>
              <w:fldChar w:fldCharType="begin"/>
            </w:r>
            <w:r w:rsidR="004A60FB">
              <w:rPr>
                <w:noProof/>
                <w:webHidden/>
              </w:rPr>
              <w:instrText xml:space="preserve"> PAGEREF _Toc90635208 \h </w:instrText>
            </w:r>
            <w:r w:rsidR="004A60FB">
              <w:rPr>
                <w:noProof/>
                <w:webHidden/>
              </w:rPr>
            </w:r>
            <w:r w:rsidR="004A60FB">
              <w:rPr>
                <w:noProof/>
                <w:webHidden/>
              </w:rPr>
              <w:fldChar w:fldCharType="separate"/>
            </w:r>
            <w:r w:rsidR="004A60FB">
              <w:rPr>
                <w:noProof/>
                <w:webHidden/>
              </w:rPr>
              <w:t>6</w:t>
            </w:r>
            <w:r w:rsidR="004A60FB">
              <w:rPr>
                <w:noProof/>
                <w:webHidden/>
              </w:rPr>
              <w:fldChar w:fldCharType="end"/>
            </w:r>
          </w:hyperlink>
        </w:p>
        <w:p w:rsidR="004A60FB" w:rsidRDefault="008505D4">
          <w:pPr>
            <w:pStyle w:val="Obsah2"/>
            <w:tabs>
              <w:tab w:val="left" w:pos="880"/>
              <w:tab w:val="right" w:leader="dot" w:pos="9060"/>
            </w:tabs>
            <w:rPr>
              <w:noProof/>
              <w:lang w:val="cs-CZ" w:eastAsia="cs-CZ"/>
            </w:rPr>
          </w:pPr>
          <w:hyperlink w:anchor="_Toc90635209" w:history="1">
            <w:r w:rsidR="004A60FB" w:rsidRPr="00EB023C">
              <w:rPr>
                <w:rStyle w:val="Hypertextovodkaz"/>
                <w:noProof/>
                <w:lang w:eastAsia="cs-CZ"/>
              </w:rPr>
              <w:t>5.2</w:t>
            </w:r>
            <w:r w:rsidR="004A60FB">
              <w:rPr>
                <w:noProof/>
                <w:lang w:val="cs-CZ" w:eastAsia="cs-CZ"/>
              </w:rPr>
              <w:tab/>
            </w:r>
            <w:r w:rsidR="004A60FB" w:rsidRPr="00EB023C">
              <w:rPr>
                <w:rStyle w:val="Hypertextovodkaz"/>
                <w:noProof/>
                <w:lang w:eastAsia="cs-CZ"/>
              </w:rPr>
              <w:t>Metoda - SaveReport</w:t>
            </w:r>
            <w:r w:rsidR="004A60FB">
              <w:rPr>
                <w:noProof/>
                <w:webHidden/>
              </w:rPr>
              <w:tab/>
            </w:r>
            <w:r w:rsidR="004A60FB">
              <w:rPr>
                <w:noProof/>
                <w:webHidden/>
              </w:rPr>
              <w:fldChar w:fldCharType="begin"/>
            </w:r>
            <w:r w:rsidR="004A60FB">
              <w:rPr>
                <w:noProof/>
                <w:webHidden/>
              </w:rPr>
              <w:instrText xml:space="preserve"> PAGEREF _Toc90635209 \h </w:instrText>
            </w:r>
            <w:r w:rsidR="004A60FB">
              <w:rPr>
                <w:noProof/>
                <w:webHidden/>
              </w:rPr>
            </w:r>
            <w:r w:rsidR="004A60FB">
              <w:rPr>
                <w:noProof/>
                <w:webHidden/>
              </w:rPr>
              <w:fldChar w:fldCharType="separate"/>
            </w:r>
            <w:r w:rsidR="004A60FB">
              <w:rPr>
                <w:noProof/>
                <w:webHidden/>
              </w:rPr>
              <w:t>6</w:t>
            </w:r>
            <w:r w:rsidR="004A60FB">
              <w:rPr>
                <w:noProof/>
                <w:webHidden/>
              </w:rPr>
              <w:fldChar w:fldCharType="end"/>
            </w:r>
          </w:hyperlink>
        </w:p>
        <w:p w:rsidR="004A60FB" w:rsidRDefault="008505D4">
          <w:pPr>
            <w:pStyle w:val="Obsah2"/>
            <w:tabs>
              <w:tab w:val="left" w:pos="1100"/>
              <w:tab w:val="right" w:leader="dot" w:pos="9060"/>
            </w:tabs>
            <w:rPr>
              <w:noProof/>
              <w:lang w:val="cs-CZ" w:eastAsia="cs-CZ"/>
            </w:rPr>
          </w:pPr>
          <w:hyperlink w:anchor="_Toc90635210" w:history="1">
            <w:r w:rsidR="004A60FB" w:rsidRPr="00EB023C">
              <w:rPr>
                <w:rStyle w:val="Hypertextovodkaz"/>
                <w:noProof/>
                <w:lang w:eastAsia="cs-CZ"/>
              </w:rPr>
              <w:t>5.2.1</w:t>
            </w:r>
            <w:r w:rsidR="004A60FB">
              <w:rPr>
                <w:noProof/>
                <w:lang w:val="cs-CZ" w:eastAsia="cs-CZ"/>
              </w:rPr>
              <w:tab/>
            </w:r>
            <w:r w:rsidR="004A60FB" w:rsidRPr="00EB023C">
              <w:rPr>
                <w:rStyle w:val="Hypertextovodkaz"/>
                <w:noProof/>
                <w:lang w:eastAsia="cs-CZ"/>
              </w:rPr>
              <w:t>Vstupní parametry</w:t>
            </w:r>
            <w:r w:rsidR="004A60FB">
              <w:rPr>
                <w:noProof/>
                <w:webHidden/>
              </w:rPr>
              <w:tab/>
            </w:r>
            <w:r w:rsidR="004A60FB">
              <w:rPr>
                <w:noProof/>
                <w:webHidden/>
              </w:rPr>
              <w:fldChar w:fldCharType="begin"/>
            </w:r>
            <w:r w:rsidR="004A60FB">
              <w:rPr>
                <w:noProof/>
                <w:webHidden/>
              </w:rPr>
              <w:instrText xml:space="preserve"> PAGEREF _Toc90635210 \h </w:instrText>
            </w:r>
            <w:r w:rsidR="004A60FB">
              <w:rPr>
                <w:noProof/>
                <w:webHidden/>
              </w:rPr>
            </w:r>
            <w:r w:rsidR="004A60FB">
              <w:rPr>
                <w:noProof/>
                <w:webHidden/>
              </w:rPr>
              <w:fldChar w:fldCharType="separate"/>
            </w:r>
            <w:r w:rsidR="004A60FB">
              <w:rPr>
                <w:noProof/>
                <w:webHidden/>
              </w:rPr>
              <w:t>6</w:t>
            </w:r>
            <w:r w:rsidR="004A60FB">
              <w:rPr>
                <w:noProof/>
                <w:webHidden/>
              </w:rPr>
              <w:fldChar w:fldCharType="end"/>
            </w:r>
          </w:hyperlink>
        </w:p>
        <w:p w:rsidR="004A60FB" w:rsidRDefault="008505D4">
          <w:pPr>
            <w:pStyle w:val="Obsah2"/>
            <w:tabs>
              <w:tab w:val="left" w:pos="1100"/>
              <w:tab w:val="right" w:leader="dot" w:pos="9060"/>
            </w:tabs>
            <w:rPr>
              <w:noProof/>
              <w:lang w:val="cs-CZ" w:eastAsia="cs-CZ"/>
            </w:rPr>
          </w:pPr>
          <w:hyperlink w:anchor="_Toc90635211" w:history="1">
            <w:r w:rsidR="004A60FB" w:rsidRPr="00EB023C">
              <w:rPr>
                <w:rStyle w:val="Hypertextovodkaz"/>
                <w:noProof/>
                <w:lang w:eastAsia="cs-CZ"/>
              </w:rPr>
              <w:t>5.2.2</w:t>
            </w:r>
            <w:r w:rsidR="004A60FB">
              <w:rPr>
                <w:noProof/>
                <w:lang w:val="cs-CZ" w:eastAsia="cs-CZ"/>
              </w:rPr>
              <w:tab/>
            </w:r>
            <w:r w:rsidR="004A60FB" w:rsidRPr="00EB023C">
              <w:rPr>
                <w:rStyle w:val="Hypertextovodkaz"/>
                <w:noProof/>
              </w:rPr>
              <w:t>Návratové</w:t>
            </w:r>
            <w:r w:rsidR="004A60FB" w:rsidRPr="00EB023C">
              <w:rPr>
                <w:rStyle w:val="Hypertextovodkaz"/>
                <w:noProof/>
                <w:lang w:eastAsia="cs-CZ"/>
              </w:rPr>
              <w:t xml:space="preserve"> hodnoty</w:t>
            </w:r>
            <w:r w:rsidR="004A60FB">
              <w:rPr>
                <w:noProof/>
                <w:webHidden/>
              </w:rPr>
              <w:tab/>
            </w:r>
            <w:r w:rsidR="004A60FB">
              <w:rPr>
                <w:noProof/>
                <w:webHidden/>
              </w:rPr>
              <w:fldChar w:fldCharType="begin"/>
            </w:r>
            <w:r w:rsidR="004A60FB">
              <w:rPr>
                <w:noProof/>
                <w:webHidden/>
              </w:rPr>
              <w:instrText xml:space="preserve"> PAGEREF _Toc90635211 \h </w:instrText>
            </w:r>
            <w:r w:rsidR="004A60FB">
              <w:rPr>
                <w:noProof/>
                <w:webHidden/>
              </w:rPr>
            </w:r>
            <w:r w:rsidR="004A60FB">
              <w:rPr>
                <w:noProof/>
                <w:webHidden/>
              </w:rPr>
              <w:fldChar w:fldCharType="separate"/>
            </w:r>
            <w:r w:rsidR="004A60FB">
              <w:rPr>
                <w:noProof/>
                <w:webHidden/>
              </w:rPr>
              <w:t>6</w:t>
            </w:r>
            <w:r w:rsidR="004A60FB">
              <w:rPr>
                <w:noProof/>
                <w:webHidden/>
              </w:rPr>
              <w:fldChar w:fldCharType="end"/>
            </w:r>
          </w:hyperlink>
        </w:p>
        <w:p w:rsidR="004A60FB" w:rsidRDefault="008505D4">
          <w:pPr>
            <w:pStyle w:val="Obsah1"/>
            <w:tabs>
              <w:tab w:val="left" w:pos="440"/>
              <w:tab w:val="right" w:leader="dot" w:pos="9060"/>
            </w:tabs>
            <w:rPr>
              <w:noProof/>
              <w:lang w:val="cs-CZ" w:eastAsia="cs-CZ"/>
            </w:rPr>
          </w:pPr>
          <w:hyperlink w:anchor="_Toc90635212" w:history="1">
            <w:r w:rsidR="004A60FB" w:rsidRPr="00EB023C">
              <w:rPr>
                <w:rStyle w:val="Hypertextovodkaz"/>
                <w:noProof/>
              </w:rPr>
              <w:t>6.</w:t>
            </w:r>
            <w:r w:rsidR="004A60FB">
              <w:rPr>
                <w:noProof/>
                <w:lang w:val="cs-CZ" w:eastAsia="cs-CZ"/>
              </w:rPr>
              <w:tab/>
            </w:r>
            <w:r w:rsidR="004A60FB" w:rsidRPr="00EB023C">
              <w:rPr>
                <w:rStyle w:val="Hypertextovodkaz"/>
                <w:noProof/>
              </w:rPr>
              <w:t>Seznam příloh</w:t>
            </w:r>
            <w:r w:rsidR="004A60FB">
              <w:rPr>
                <w:noProof/>
                <w:webHidden/>
              </w:rPr>
              <w:tab/>
            </w:r>
            <w:r w:rsidR="004A60FB">
              <w:rPr>
                <w:noProof/>
                <w:webHidden/>
              </w:rPr>
              <w:fldChar w:fldCharType="begin"/>
            </w:r>
            <w:r w:rsidR="004A60FB">
              <w:rPr>
                <w:noProof/>
                <w:webHidden/>
              </w:rPr>
              <w:instrText xml:space="preserve"> PAGEREF _Toc90635212 \h </w:instrText>
            </w:r>
            <w:r w:rsidR="004A60FB">
              <w:rPr>
                <w:noProof/>
                <w:webHidden/>
              </w:rPr>
            </w:r>
            <w:r w:rsidR="004A60FB">
              <w:rPr>
                <w:noProof/>
                <w:webHidden/>
              </w:rPr>
              <w:fldChar w:fldCharType="separate"/>
            </w:r>
            <w:r w:rsidR="004A60FB">
              <w:rPr>
                <w:noProof/>
                <w:webHidden/>
              </w:rPr>
              <w:t>7</w:t>
            </w:r>
            <w:r w:rsidR="004A60FB">
              <w:rPr>
                <w:noProof/>
                <w:webHidden/>
              </w:rPr>
              <w:fldChar w:fldCharType="end"/>
            </w:r>
          </w:hyperlink>
        </w:p>
        <w:p w:rsidR="000C767D" w:rsidRPr="000C767D" w:rsidRDefault="00286F77" w:rsidP="00DB0725">
          <w:pPr>
            <w:rPr>
              <w:noProof/>
            </w:rPr>
          </w:pPr>
          <w:r>
            <w:rPr>
              <w:noProof/>
            </w:rPr>
            <w:fldChar w:fldCharType="end"/>
          </w:r>
        </w:p>
      </w:sdtContent>
    </w:sdt>
    <w:p w:rsidR="000C767D" w:rsidRDefault="000C767D">
      <w:pPr>
        <w:rPr>
          <w:rFonts w:eastAsiaTheme="majorEastAsia"/>
        </w:rPr>
      </w:pPr>
      <w:r>
        <w:rPr>
          <w:rFonts w:eastAsiaTheme="majorEastAsia"/>
        </w:rPr>
        <w:br w:type="page"/>
      </w:r>
    </w:p>
    <w:p w:rsidR="003D49A6" w:rsidRPr="00491AED" w:rsidRDefault="00190B35" w:rsidP="00584389">
      <w:pPr>
        <w:pStyle w:val="1rove"/>
      </w:pPr>
      <w:bookmarkStart w:id="2" w:name="_Toc90635194"/>
      <w:r>
        <w:lastRenderedPageBreak/>
        <w:t>Účel dokumentu</w:t>
      </w:r>
      <w:bookmarkEnd w:id="2"/>
    </w:p>
    <w:p w:rsidR="00584389" w:rsidRDefault="00584389" w:rsidP="00677513">
      <w:pPr>
        <w:rPr>
          <w:rFonts w:eastAsia="Times New Roman"/>
        </w:rPr>
      </w:pPr>
      <w:r>
        <w:rPr>
          <w:rFonts w:eastAsia="Times New Roman"/>
        </w:rPr>
        <w:t>Tento dokument poskytuje technické informace potřebné pro konzumaci služby WS_</w:t>
      </w:r>
      <w:r w:rsidR="0079720F">
        <w:rPr>
          <w:rFonts w:eastAsia="Times New Roman"/>
        </w:rPr>
        <w:t>AKV</w:t>
      </w:r>
      <w:r w:rsidR="003A05FF">
        <w:rPr>
          <w:rFonts w:eastAsia="Times New Roman"/>
        </w:rPr>
        <w:t>.</w:t>
      </w:r>
    </w:p>
    <w:p w:rsidR="009242B7" w:rsidRDefault="009242B7" w:rsidP="009242B7">
      <w:pPr>
        <w:pStyle w:val="1rove"/>
      </w:pPr>
      <w:bookmarkStart w:id="3" w:name="_Toc90635195"/>
      <w:r>
        <w:t>Účel služby</w:t>
      </w:r>
      <w:bookmarkEnd w:id="3"/>
    </w:p>
    <w:p w:rsidR="009242B7" w:rsidRPr="009242B7" w:rsidRDefault="009242B7" w:rsidP="00677513">
      <w:pPr>
        <w:rPr>
          <w:rFonts w:eastAsia="Times New Roman"/>
        </w:rPr>
      </w:pPr>
      <w:r>
        <w:rPr>
          <w:rFonts w:eastAsia="Times New Roman"/>
        </w:rPr>
        <w:t>Webová služba WS_</w:t>
      </w:r>
      <w:r w:rsidR="0079720F">
        <w:rPr>
          <w:rFonts w:eastAsia="Times New Roman"/>
        </w:rPr>
        <w:t>AKV</w:t>
      </w:r>
      <w:r>
        <w:rPr>
          <w:rFonts w:eastAsia="Times New Roman"/>
        </w:rPr>
        <w:t xml:space="preserve"> slouží </w:t>
      </w:r>
      <w:r w:rsidR="0079720F">
        <w:rPr>
          <w:rFonts w:eastAsia="Times New Roman"/>
        </w:rPr>
        <w:t>pro ukládání dat o průjezdech vozidel</w:t>
      </w:r>
      <w:r w:rsidR="00E14168">
        <w:rPr>
          <w:rFonts w:eastAsia="Times New Roman"/>
        </w:rPr>
        <w:t>.</w:t>
      </w:r>
      <w:r w:rsidR="000535D8">
        <w:rPr>
          <w:rFonts w:eastAsia="Times New Roman"/>
        </w:rPr>
        <w:t xml:space="preserve"> Data jsou získávána </w:t>
      </w:r>
      <w:r w:rsidR="0079720F">
        <w:rPr>
          <w:rFonts w:eastAsia="Times New Roman"/>
        </w:rPr>
        <w:t>z kamerových systémů.</w:t>
      </w:r>
      <w:r w:rsidR="004B0C93">
        <w:rPr>
          <w:rFonts w:eastAsia="Times New Roman"/>
        </w:rPr>
        <w:t xml:space="preserve"> </w:t>
      </w:r>
      <w:r w:rsidR="004B0C93">
        <w:rPr>
          <w:lang w:eastAsia="cs-CZ"/>
        </w:rPr>
        <w:t xml:space="preserve">Každý kamerový systém, musí před započetím zasílání průjezdů, </w:t>
      </w:r>
      <w:r w:rsidR="00E248E4">
        <w:rPr>
          <w:lang w:eastAsia="cs-CZ"/>
        </w:rPr>
        <w:t>provést registraci</w:t>
      </w:r>
      <w:r w:rsidR="004B0C93">
        <w:rPr>
          <w:lang w:eastAsia="cs-CZ"/>
        </w:rPr>
        <w:t xml:space="preserve"> kamer do systému.</w:t>
      </w:r>
      <w:r w:rsidR="004B0C93">
        <w:rPr>
          <w:rFonts w:eastAsia="Times New Roman"/>
        </w:rPr>
        <w:t xml:space="preserve"> </w:t>
      </w:r>
      <w:r w:rsidR="00203B33">
        <w:rPr>
          <w:rFonts w:eastAsia="Times New Roman"/>
        </w:rPr>
        <w:t>V rámci návazných procesů jsou registrační značky automatizovaně lustrovány v pátracích systémech PČR. Služba nevrací informace o výsledku lustrace.</w:t>
      </w:r>
    </w:p>
    <w:p w:rsidR="003D49A6" w:rsidRDefault="00156450" w:rsidP="00156450">
      <w:pPr>
        <w:pStyle w:val="1rove"/>
        <w:rPr>
          <w:lang w:eastAsia="en-US"/>
        </w:rPr>
      </w:pPr>
      <w:bookmarkStart w:id="4" w:name="_Toc90635196"/>
      <w:r>
        <w:t>Předpoklady implementace</w:t>
      </w:r>
      <w:bookmarkEnd w:id="4"/>
    </w:p>
    <w:p w:rsidR="00156450" w:rsidRPr="00156450" w:rsidRDefault="00156450" w:rsidP="007D7DA5">
      <w:pPr>
        <w:pStyle w:val="Odstavecseseznamem"/>
        <w:numPr>
          <w:ilvl w:val="0"/>
          <w:numId w:val="3"/>
        </w:numPr>
        <w:rPr>
          <w:rFonts w:eastAsia="Times New Roman"/>
        </w:rPr>
      </w:pPr>
      <w:r>
        <w:rPr>
          <w:rFonts w:eastAsia="Times New Roman"/>
        </w:rPr>
        <w:t>znalost technologií webových služeb</w:t>
      </w:r>
    </w:p>
    <w:p w:rsidR="003D49A6" w:rsidRPr="00491AED" w:rsidRDefault="00156450" w:rsidP="00156450">
      <w:pPr>
        <w:pStyle w:val="1rove"/>
      </w:pPr>
      <w:bookmarkStart w:id="5" w:name="_Toc381365712"/>
      <w:bookmarkStart w:id="6" w:name="_Toc90635197"/>
      <w:r w:rsidRPr="00156450">
        <w:t>Principy</w:t>
      </w:r>
      <w:bookmarkEnd w:id="5"/>
      <w:bookmarkEnd w:id="6"/>
    </w:p>
    <w:p w:rsidR="003D49A6" w:rsidRDefault="00156450" w:rsidP="00156450">
      <w:pPr>
        <w:pStyle w:val="2rove"/>
      </w:pPr>
      <w:bookmarkStart w:id="7" w:name="_Toc90635198"/>
      <w:r>
        <w:t>Webová služba</w:t>
      </w:r>
      <w:bookmarkEnd w:id="7"/>
    </w:p>
    <w:p w:rsidR="009311B4" w:rsidRDefault="009311B4" w:rsidP="009311B4">
      <w:r>
        <w:t>Jedná se o webovou službu vytvořenou</w:t>
      </w:r>
      <w:r w:rsidR="00463E6E">
        <w:t xml:space="preserve"> za použití technolo</w:t>
      </w:r>
      <w:r w:rsidR="003A05FF">
        <w:t>gie Microsoft .NET Framework 4.6.2</w:t>
      </w:r>
      <w:r>
        <w:t xml:space="preserve"> v jazyce C# dostupnou prostřednictvím </w:t>
      </w:r>
      <w:r w:rsidR="00463E6E">
        <w:t xml:space="preserve">protokolu </w:t>
      </w:r>
      <w:r>
        <w:t>HTTP</w:t>
      </w:r>
      <w:r w:rsidR="00463E6E">
        <w:t>S</w:t>
      </w:r>
      <w:r>
        <w:t xml:space="preserve"> v rámci intranetové sítě</w:t>
      </w:r>
      <w:r w:rsidR="003A05FF">
        <w:t xml:space="preserve"> Hermes Polici</w:t>
      </w:r>
      <w:r w:rsidR="008D470F">
        <w:t>e České republiky a v síti</w:t>
      </w:r>
      <w:r w:rsidR="000535D8">
        <w:t xml:space="preserve"> CMS2. Použitý protokol SOAP.</w:t>
      </w:r>
    </w:p>
    <w:p w:rsidR="009242B7" w:rsidRDefault="009242B7" w:rsidP="009242B7">
      <w:pPr>
        <w:pStyle w:val="3rove"/>
      </w:pPr>
      <w:bookmarkStart w:id="8" w:name="_Toc90635199"/>
      <w:r w:rsidRPr="009242B7">
        <w:t>Umístění – URL</w:t>
      </w:r>
      <w:bookmarkEnd w:id="8"/>
    </w:p>
    <w:tbl>
      <w:tblPr>
        <w:tblStyle w:val="Mkatabulky"/>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088"/>
      </w:tblGrid>
      <w:tr w:rsidR="00677513" w:rsidTr="003A05FF">
        <w:tc>
          <w:tcPr>
            <w:tcW w:w="2972" w:type="dxa"/>
          </w:tcPr>
          <w:p w:rsidR="00677513" w:rsidRDefault="00677513" w:rsidP="00677513">
            <w:r>
              <w:t>Prostředí</w:t>
            </w:r>
          </w:p>
        </w:tc>
        <w:tc>
          <w:tcPr>
            <w:tcW w:w="6088" w:type="dxa"/>
          </w:tcPr>
          <w:p w:rsidR="00677513" w:rsidRDefault="00677513" w:rsidP="00677513">
            <w:r>
              <w:t>URL</w:t>
            </w:r>
          </w:p>
        </w:tc>
      </w:tr>
      <w:tr w:rsidR="00677513" w:rsidTr="003A05FF">
        <w:tc>
          <w:tcPr>
            <w:tcW w:w="2972" w:type="dxa"/>
          </w:tcPr>
          <w:p w:rsidR="00677513" w:rsidRDefault="00677513" w:rsidP="00677513">
            <w:r>
              <w:t>Testovací prostředí</w:t>
            </w:r>
            <w:r w:rsidR="003A05FF">
              <w:t xml:space="preserve"> (Hermes)</w:t>
            </w:r>
          </w:p>
        </w:tc>
        <w:tc>
          <w:tcPr>
            <w:tcW w:w="6088" w:type="dxa"/>
          </w:tcPr>
          <w:p w:rsidR="003A05FF" w:rsidRDefault="008505D4" w:rsidP="00677513">
            <w:hyperlink r:id="rId16" w:history="1">
              <w:r w:rsidR="000535D8" w:rsidRPr="008C5D28">
                <w:rPr>
                  <w:rStyle w:val="Hypertextovodkaz"/>
                </w:rPr>
                <w:t>https://services-test.pcr.cms2.cz/WS_AKV/AKVStoreService.svc</w:t>
              </w:r>
            </w:hyperlink>
            <w:r w:rsidR="000535D8">
              <w:t xml:space="preserve"> </w:t>
            </w:r>
          </w:p>
        </w:tc>
      </w:tr>
      <w:tr w:rsidR="003A05FF" w:rsidTr="003A05FF">
        <w:tc>
          <w:tcPr>
            <w:tcW w:w="2972" w:type="dxa"/>
          </w:tcPr>
          <w:p w:rsidR="003A05FF" w:rsidRDefault="003A05FF" w:rsidP="00677513">
            <w:r>
              <w:t>Testovací prostředí (CMS2)</w:t>
            </w:r>
          </w:p>
        </w:tc>
        <w:tc>
          <w:tcPr>
            <w:tcW w:w="6088" w:type="dxa"/>
          </w:tcPr>
          <w:p w:rsidR="003A05FF" w:rsidRDefault="008505D4" w:rsidP="00677513">
            <w:hyperlink r:id="rId17" w:history="1">
              <w:r w:rsidR="000535D8" w:rsidRPr="008C5D28">
                <w:rPr>
                  <w:rStyle w:val="Hypertextovodkaz"/>
                </w:rPr>
                <w:t>https://services-test.pcr.cms2.cz/WS_AKV/AKVStoreService.svc</w:t>
              </w:r>
            </w:hyperlink>
            <w:r w:rsidR="000535D8">
              <w:t xml:space="preserve"> </w:t>
            </w:r>
          </w:p>
        </w:tc>
      </w:tr>
      <w:tr w:rsidR="00677513" w:rsidTr="003A05FF">
        <w:tc>
          <w:tcPr>
            <w:tcW w:w="2972" w:type="dxa"/>
          </w:tcPr>
          <w:p w:rsidR="00677513" w:rsidRDefault="003A05FF" w:rsidP="00677513">
            <w:r>
              <w:t>Produkční</w:t>
            </w:r>
            <w:r w:rsidR="00677513">
              <w:t xml:space="preserve"> prostředí</w:t>
            </w:r>
            <w:r>
              <w:t xml:space="preserve"> (Hermes)</w:t>
            </w:r>
          </w:p>
        </w:tc>
        <w:tc>
          <w:tcPr>
            <w:tcW w:w="6088" w:type="dxa"/>
          </w:tcPr>
          <w:p w:rsidR="00677513" w:rsidRDefault="008505D4" w:rsidP="003A05FF">
            <w:hyperlink r:id="rId18" w:history="1">
              <w:r w:rsidR="000535D8" w:rsidRPr="008C5D28">
                <w:rPr>
                  <w:rStyle w:val="Hypertextovodkaz"/>
                </w:rPr>
                <w:t>https://services.pcr.cms2.cz/WS_AKV/AKVStoreService.svc</w:t>
              </w:r>
            </w:hyperlink>
            <w:r w:rsidR="000535D8">
              <w:t xml:space="preserve"> </w:t>
            </w:r>
            <w:hyperlink r:id="rId19" w:history="1"/>
          </w:p>
        </w:tc>
      </w:tr>
      <w:tr w:rsidR="003A05FF" w:rsidTr="003A05FF">
        <w:tc>
          <w:tcPr>
            <w:tcW w:w="2972" w:type="dxa"/>
          </w:tcPr>
          <w:p w:rsidR="003A05FF" w:rsidRDefault="003A05FF" w:rsidP="00677513">
            <w:r>
              <w:t>Produkční prostředí (CMS2)</w:t>
            </w:r>
          </w:p>
        </w:tc>
        <w:tc>
          <w:tcPr>
            <w:tcW w:w="6088" w:type="dxa"/>
          </w:tcPr>
          <w:p w:rsidR="003A05FF" w:rsidRDefault="000535D8" w:rsidP="003A05FF">
            <w:pPr>
              <w:rPr>
                <w:rStyle w:val="Hypertextovodkaz"/>
              </w:rPr>
            </w:pPr>
            <w:r w:rsidRPr="000535D8">
              <w:rPr>
                <w:rStyle w:val="Hypertextovodkaz"/>
              </w:rPr>
              <w:t>https://services.pcr.cms2.cz/WS_AKV/AKVStoreService.svc</w:t>
            </w:r>
          </w:p>
        </w:tc>
      </w:tr>
    </w:tbl>
    <w:p w:rsidR="00D5726A" w:rsidRDefault="00D5726A" w:rsidP="00677513">
      <w:pPr>
        <w:pStyle w:val="3rove"/>
      </w:pPr>
      <w:bookmarkStart w:id="9" w:name="_Toc90635200"/>
      <w:r>
        <w:t>CMS2</w:t>
      </w:r>
      <w:bookmarkEnd w:id="9"/>
    </w:p>
    <w:p w:rsidR="00D5726A" w:rsidRDefault="00D5726A" w:rsidP="00D5726A">
      <w:pPr>
        <w:rPr>
          <w:rStyle w:val="Hypertextovodkaz"/>
        </w:rPr>
      </w:pPr>
      <w:r>
        <w:t xml:space="preserve">Podrobnější informace o připojení do CMS2 lze získat na webu </w:t>
      </w:r>
      <w:hyperlink r:id="rId20" w:history="1">
        <w:r w:rsidRPr="00DB4FC6">
          <w:rPr>
            <w:rStyle w:val="Hypertextovodkaz"/>
          </w:rPr>
          <w:t>https://portal-uss.cms2.cz/web/frontoffice/verejne</w:t>
        </w:r>
      </w:hyperlink>
      <w:r>
        <w:t xml:space="preserve"> či na </w:t>
      </w:r>
      <w:hyperlink r:id="rId21" w:history="1">
        <w:r w:rsidRPr="00DB4FC6">
          <w:rPr>
            <w:rStyle w:val="Hypertextovodkaz"/>
          </w:rPr>
          <w:t>https://www.mvcr.cz/clanek/komunikacni-infrastruktura-verejne-spravy-a-centralni-misto-sluzeb-584441.aspx?q=Y2hudW09Ng%3D%3D</w:t>
        </w:r>
      </w:hyperlink>
      <w:r>
        <w:rPr>
          <w:rStyle w:val="Hypertextovodkaz"/>
        </w:rPr>
        <w:t>.</w:t>
      </w:r>
    </w:p>
    <w:p w:rsidR="00D5726A" w:rsidRDefault="00D5726A" w:rsidP="00D5726A">
      <w:r w:rsidRPr="00D5726A">
        <w:t>Aplikace</w:t>
      </w:r>
      <w:r>
        <w:t>,</w:t>
      </w:r>
      <w:r w:rsidRPr="00D5726A">
        <w:t xml:space="preserve"> na které </w:t>
      </w:r>
      <w:r>
        <w:t>se v rozhraní NAKIT budete připojovat se jmenují:</w:t>
      </w:r>
    </w:p>
    <w:p w:rsidR="00D5726A" w:rsidRDefault="00D5726A" w:rsidP="00D5726A">
      <w:pPr>
        <w:pStyle w:val="Odstavecseseznamem"/>
        <w:numPr>
          <w:ilvl w:val="0"/>
          <w:numId w:val="10"/>
        </w:numPr>
      </w:pPr>
      <w:r>
        <w:t>Publikace SERVICES-TEST pro externí subjekty</w:t>
      </w:r>
    </w:p>
    <w:p w:rsidR="00D5726A" w:rsidRDefault="00D5726A" w:rsidP="00D5726A">
      <w:pPr>
        <w:pStyle w:val="Odstavecseseznamem"/>
        <w:numPr>
          <w:ilvl w:val="0"/>
          <w:numId w:val="10"/>
        </w:numPr>
      </w:pPr>
      <w:r>
        <w:t>Publikace SERVICES pro externí subjekty</w:t>
      </w:r>
    </w:p>
    <w:p w:rsidR="00D5726A" w:rsidRPr="00D5726A" w:rsidRDefault="00D5726A" w:rsidP="00D5726A">
      <w:r>
        <w:t>Aplikace je v rozhraní NAKIT dostupná až po zpřístupnění ze strany PČR.</w:t>
      </w:r>
      <w:r w:rsidR="0063539B">
        <w:t xml:space="preserve"> Pro zpřístupnění pro konzumenta potřebuje PČR (OIPIT PP ČR) znát název OVM (konzumenta) a zdrojovou KIP adresu. Po předání těchto údajů bude na straně OIPIT PP ČR služba pro konzumenta povolena.</w:t>
      </w:r>
    </w:p>
    <w:p w:rsidR="00010253" w:rsidRDefault="006570B8" w:rsidP="00677513">
      <w:pPr>
        <w:pStyle w:val="3rove"/>
      </w:pPr>
      <w:bookmarkStart w:id="10" w:name="_Toc90635201"/>
      <w:r>
        <w:t>Autentizace</w:t>
      </w:r>
      <w:r w:rsidR="00677513">
        <w:t xml:space="preserve"> - p</w:t>
      </w:r>
      <w:r w:rsidR="00010253">
        <w:t>odmínky oslovení služby</w:t>
      </w:r>
      <w:bookmarkEnd w:id="10"/>
    </w:p>
    <w:p w:rsidR="00010253" w:rsidRDefault="00010253" w:rsidP="009242B7">
      <w:r>
        <w:t>Službu lze oslovit pouze aut</w:t>
      </w:r>
      <w:r w:rsidR="006570B8">
        <w:t xml:space="preserve">entizovanými </w:t>
      </w:r>
      <w:r>
        <w:t>požadavky</w:t>
      </w:r>
      <w:r w:rsidR="00677513">
        <w:t>, neaut</w:t>
      </w:r>
      <w:r w:rsidR="006570B8">
        <w:t>ent</w:t>
      </w:r>
      <w:r w:rsidR="00677513">
        <w:t>izované požadavky nebudou přijaty ke zpracování.</w:t>
      </w:r>
    </w:p>
    <w:p w:rsidR="00677513" w:rsidRDefault="003A05FF" w:rsidP="00677513">
      <w:r>
        <w:t>Je použita „Windows autentizace“. Při volání</w:t>
      </w:r>
      <w:r w:rsidR="00382F1D">
        <w:t xml:space="preserve"> z</w:t>
      </w:r>
      <w:r>
        <w:t xml:space="preserve"> jiných platforem je možné použít autentizační protokoly Kerberos či NTLM.</w:t>
      </w:r>
    </w:p>
    <w:p w:rsidR="00D8663D" w:rsidRDefault="00D8663D" w:rsidP="00677513">
      <w:r>
        <w:t>Přístupové údaje vydává do OIPIT PP ČR.</w:t>
      </w:r>
    </w:p>
    <w:p w:rsidR="00A76575" w:rsidRDefault="00A76575" w:rsidP="00A76575">
      <w:pPr>
        <w:pStyle w:val="2rove"/>
      </w:pPr>
      <w:bookmarkStart w:id="11" w:name="_Toc90635202"/>
      <w:r>
        <w:lastRenderedPageBreak/>
        <w:t>Zaznamenávané údaje</w:t>
      </w:r>
      <w:bookmarkEnd w:id="11"/>
    </w:p>
    <w:p w:rsidR="009242B7" w:rsidRDefault="00A76575" w:rsidP="009242B7">
      <w:r>
        <w:t xml:space="preserve">Všechny </w:t>
      </w:r>
      <w:r w:rsidR="00677513">
        <w:t xml:space="preserve">autorizované </w:t>
      </w:r>
      <w:r>
        <w:t>požadavky jsou na našich serverech jedinečně identifikovány a zaznamenány.</w:t>
      </w:r>
    </w:p>
    <w:p w:rsidR="009242B7" w:rsidRDefault="009242B7" w:rsidP="009242B7">
      <w:pPr>
        <w:pStyle w:val="2rove"/>
      </w:pPr>
      <w:bookmarkStart w:id="12" w:name="_Toc90635203"/>
      <w:r>
        <w:t>Soubor WSDL</w:t>
      </w:r>
      <w:r w:rsidR="00A97855">
        <w:t>, xml schéma</w:t>
      </w:r>
      <w:bookmarkEnd w:id="12"/>
    </w:p>
    <w:p w:rsidR="009242B7" w:rsidRDefault="009242B7" w:rsidP="009242B7">
      <w:pPr>
        <w:jc w:val="left"/>
      </w:pPr>
      <w:r>
        <w:t>Pro získání souboru WSDL (popis webové služby) lze použít internetový prohlížeč za použití URL služby připojením řetězce „?wsdl“ (bez uvozovek).</w:t>
      </w:r>
    </w:p>
    <w:p w:rsidR="00677513" w:rsidRDefault="00677513" w:rsidP="009242B7">
      <w:pPr>
        <w:jc w:val="left"/>
      </w:pPr>
      <w:r>
        <w:t xml:space="preserve">Např. </w:t>
      </w:r>
      <w:hyperlink r:id="rId22" w:history="1">
        <w:r w:rsidR="000535D8" w:rsidRPr="008C5D28">
          <w:rPr>
            <w:rStyle w:val="Hypertextovodkaz"/>
          </w:rPr>
          <w:t>https://services-test.pcr.cms2.cz/WS_AKV/AKVStoreService.svc</w:t>
        </w:r>
      </w:hyperlink>
      <w:hyperlink r:id="rId23" w:history="1">
        <w:hyperlink r:id="rId24" w:history="1"/>
        <w:r w:rsidRPr="00445FBA">
          <w:rPr>
            <w:rStyle w:val="Hypertextovodkaz"/>
          </w:rPr>
          <w:t>?wsdl</w:t>
        </w:r>
      </w:hyperlink>
      <w:r>
        <w:t xml:space="preserve"> </w:t>
      </w:r>
    </w:p>
    <w:p w:rsidR="00A97855" w:rsidRDefault="00A97855" w:rsidP="009242B7">
      <w:pPr>
        <w:jc w:val="left"/>
      </w:pPr>
      <w:r>
        <w:t>Nedílnou součástí potřebnou pro úspěšné volání služby je schéma akv.xsd, které popisuje datové struktury, které jsou vstupními parametry volaných metod.</w:t>
      </w:r>
    </w:p>
    <w:p w:rsidR="00535220" w:rsidRDefault="00535220" w:rsidP="00535220">
      <w:pPr>
        <w:pStyle w:val="2rove"/>
      </w:pPr>
      <w:bookmarkStart w:id="13" w:name="_Toc90635204"/>
      <w:r>
        <w:t>Volání služby vs. performance</w:t>
      </w:r>
      <w:bookmarkEnd w:id="13"/>
    </w:p>
    <w:p w:rsidR="00535220" w:rsidRDefault="00535220" w:rsidP="00535220">
      <w:r>
        <w:t>Webová služba je schopna paralelně zpracovávat vysoké množství požadavků. Pro klienty</w:t>
      </w:r>
      <w:r w:rsidR="004A60FB">
        <w:t xml:space="preserve"> (města, objce, OVM,…)</w:t>
      </w:r>
      <w:r>
        <w:t xml:space="preserve"> je doporučeno, v případě </w:t>
      </w:r>
      <w:r w:rsidR="001C3BDB">
        <w:t>potřeby</w:t>
      </w:r>
      <w:r>
        <w:t xml:space="preserve"> posílat data </w:t>
      </w:r>
      <w:r w:rsidR="004A60FB">
        <w:t>„</w:t>
      </w:r>
      <w:r>
        <w:t>paralelně</w:t>
      </w:r>
      <w:r w:rsidR="004A60FB">
        <w:t>“</w:t>
      </w:r>
      <w:r>
        <w:t xml:space="preserve">. </w:t>
      </w:r>
    </w:p>
    <w:p w:rsidR="00535220" w:rsidRDefault="00535220" w:rsidP="00535220">
      <w:r>
        <w:t xml:space="preserve">Strategie zasílání dat </w:t>
      </w:r>
      <w:r w:rsidR="004A60FB">
        <w:t>„</w:t>
      </w:r>
      <w:r>
        <w:t>sériově</w:t>
      </w:r>
      <w:r w:rsidR="004A60FB">
        <w:t>“</w:t>
      </w:r>
      <w:r>
        <w:t xml:space="preserve"> není vhodnou strategií v souvislosti s velikostí </w:t>
      </w:r>
      <w:r w:rsidR="004A60FB">
        <w:t>a zátěží kamerového systému klienta.</w:t>
      </w:r>
    </w:p>
    <w:p w:rsidR="001C3BDB" w:rsidRDefault="001C3BDB" w:rsidP="00535220">
      <w:r>
        <w:t xml:space="preserve">Příklad: </w:t>
      </w:r>
    </w:p>
    <w:p w:rsidR="001C3BDB" w:rsidRDefault="001C3BDB" w:rsidP="00535220">
      <w:r>
        <w:t>Klient zasílá data sériově - než pošle další požadavek, čeká na odpověď služby na vyřízení předchozího požadavku.</w:t>
      </w:r>
    </w:p>
    <w:p w:rsidR="001C3BDB" w:rsidRDefault="001C3BDB" w:rsidP="00535220">
      <w:r>
        <w:t>Služba zpracuje cca 3 požadavky za 1 vteřinu (včetně cesty dat ze strany klienta do služby a potvrzení klientovi zpět http 200/500).</w:t>
      </w:r>
    </w:p>
    <w:p w:rsidR="001C3BDB" w:rsidRDefault="001C3BDB" w:rsidP="00535220">
      <w:r>
        <w:t>Pak maximální množství dat, které služba zpracuje pro daného klienta je 180 požadavků za minutu.</w:t>
      </w:r>
    </w:p>
    <w:p w:rsidR="004A60FB" w:rsidRDefault="004A60FB" w:rsidP="00535220">
      <w:r>
        <w:t>Pokud kamerový systém klienta zachytí více než 180 průjezdů za minutu, pak není možné, aby klient posílal data sériově (data se hromadí na straně klienta), klient musí změnit způsob zasílání na paralelní.</w:t>
      </w:r>
    </w:p>
    <w:p w:rsidR="004A60FB" w:rsidRPr="00535220" w:rsidRDefault="004A60FB" w:rsidP="00535220"/>
    <w:p w:rsidR="00AD2AB2" w:rsidRDefault="00AD2AB2">
      <w:pPr>
        <w:jc w:val="left"/>
        <w:rPr>
          <w:rFonts w:ascii="Arial" w:eastAsia="Times New Roman" w:hAnsi="Arial" w:cs="Arial"/>
          <w:b/>
          <w:bCs/>
          <w:color w:val="2E74B5" w:themeColor="accent1" w:themeShade="BF"/>
          <w:kern w:val="32"/>
          <w:sz w:val="28"/>
          <w:szCs w:val="24"/>
          <w:highlight w:val="lightGray"/>
          <w:lang w:eastAsia="cs-CZ"/>
        </w:rPr>
      </w:pPr>
      <w:r>
        <w:rPr>
          <w:highlight w:val="lightGray"/>
        </w:rPr>
        <w:br w:type="page"/>
      </w:r>
    </w:p>
    <w:p w:rsidR="006570B8" w:rsidRDefault="006570B8" w:rsidP="00AD2AB2">
      <w:pPr>
        <w:pStyle w:val="1rove"/>
      </w:pPr>
      <w:bookmarkStart w:id="14" w:name="_Toc90635205"/>
      <w:r>
        <w:lastRenderedPageBreak/>
        <w:t>Vystavené metody</w:t>
      </w:r>
      <w:bookmarkEnd w:id="14"/>
    </w:p>
    <w:p w:rsidR="006570B8" w:rsidRDefault="006570B8" w:rsidP="006570B8">
      <w:pPr>
        <w:rPr>
          <w:lang w:eastAsia="cs-CZ"/>
        </w:rPr>
      </w:pPr>
      <w:r>
        <w:rPr>
          <w:lang w:eastAsia="cs-CZ"/>
        </w:rPr>
        <w:t>Služba vystavuje metod</w:t>
      </w:r>
      <w:r w:rsidR="008D470F">
        <w:rPr>
          <w:lang w:eastAsia="cs-CZ"/>
        </w:rPr>
        <w:t xml:space="preserve">y </w:t>
      </w:r>
      <w:r w:rsidR="00AD2AB2">
        <w:rPr>
          <w:lang w:eastAsia="cs-CZ"/>
        </w:rPr>
        <w:t>– SaveReport a RegisterNewCamera</w:t>
      </w:r>
      <w:r w:rsidR="008D470F">
        <w:rPr>
          <w:lang w:eastAsia="cs-CZ"/>
        </w:rPr>
        <w:t>.</w:t>
      </w:r>
      <w:r w:rsidR="00AD2AB2">
        <w:rPr>
          <w:lang w:eastAsia="cs-CZ"/>
        </w:rPr>
        <w:t xml:space="preserve"> Služba vystavuje i další metody, tyto již nejsou nadále podporovány a mohou být kdykoliv odstraněny z rozhraní.</w:t>
      </w:r>
    </w:p>
    <w:p w:rsidR="008F671B" w:rsidRDefault="008F671B" w:rsidP="006570B8">
      <w:pPr>
        <w:rPr>
          <w:lang w:eastAsia="cs-CZ"/>
        </w:rPr>
      </w:pPr>
      <w:r>
        <w:rPr>
          <w:lang w:eastAsia="cs-CZ"/>
        </w:rPr>
        <w:t>Proces zasílání dat z kamery je zahájen voláním RegisterNewCamera (pouze jedenkrát pro každou kameru) následně voláním metody SaveReport (volá se opakovaně).</w:t>
      </w:r>
    </w:p>
    <w:p w:rsidR="00074C53" w:rsidRDefault="00AD2AB2" w:rsidP="00074C53">
      <w:pPr>
        <w:pStyle w:val="2rove"/>
        <w:rPr>
          <w:lang w:eastAsia="cs-CZ"/>
        </w:rPr>
      </w:pPr>
      <w:bookmarkStart w:id="15" w:name="_Toc90635206"/>
      <w:r>
        <w:rPr>
          <w:lang w:eastAsia="cs-CZ"/>
        </w:rPr>
        <w:t xml:space="preserve">Metoda - </w:t>
      </w:r>
      <w:r w:rsidR="008F671B">
        <w:rPr>
          <w:lang w:eastAsia="cs-CZ"/>
        </w:rPr>
        <w:t>RegisterNewCamera</w:t>
      </w:r>
      <w:bookmarkEnd w:id="15"/>
      <w:r>
        <w:rPr>
          <w:lang w:eastAsia="cs-CZ"/>
        </w:rPr>
        <w:t xml:space="preserve"> </w:t>
      </w:r>
    </w:p>
    <w:p w:rsidR="00AD2AB2" w:rsidRDefault="00AD2AB2" w:rsidP="00AD2AB2">
      <w:pPr>
        <w:rPr>
          <w:lang w:eastAsia="cs-CZ"/>
        </w:rPr>
      </w:pPr>
      <w:r>
        <w:rPr>
          <w:lang w:eastAsia="cs-CZ"/>
        </w:rPr>
        <w:t xml:space="preserve">Metoda slouží k registraci nové kamery do systému. </w:t>
      </w:r>
    </w:p>
    <w:p w:rsidR="00AD2AB2" w:rsidRDefault="004B0C93" w:rsidP="00AD2AB2">
      <w:pPr>
        <w:rPr>
          <w:lang w:eastAsia="cs-CZ"/>
        </w:rPr>
      </w:pPr>
      <w:r>
        <w:rPr>
          <w:lang w:eastAsia="cs-CZ"/>
        </w:rPr>
        <w:t>Každá kamera</w:t>
      </w:r>
      <w:r w:rsidR="00AD2AB2">
        <w:rPr>
          <w:lang w:eastAsia="cs-CZ"/>
        </w:rPr>
        <w:t xml:space="preserve"> musí být před započetím zasílání průjezdů registrována do systému. Registrace je provedena pouze jednou, následná editace není možná prostřednictvím rozhraní služby.</w:t>
      </w:r>
      <w:r w:rsidR="0056177D">
        <w:rPr>
          <w:lang w:eastAsia="cs-CZ"/>
        </w:rPr>
        <w:t xml:space="preserve"> Při opakovaném pokusu o registraci služba registraci ignoruje – vrátí</w:t>
      </w:r>
      <w:r w:rsidR="00CB3D29">
        <w:rPr>
          <w:lang w:eastAsia="cs-CZ"/>
        </w:rPr>
        <w:t xml:space="preserve"> Client Soap Fault/</w:t>
      </w:r>
      <w:r w:rsidR="0056177D">
        <w:rPr>
          <w:lang w:eastAsia="cs-CZ"/>
        </w:rPr>
        <w:t xml:space="preserve">http </w:t>
      </w:r>
      <w:r w:rsidR="00CB3D29">
        <w:rPr>
          <w:lang w:eastAsia="cs-CZ"/>
        </w:rPr>
        <w:t>500</w:t>
      </w:r>
      <w:r w:rsidR="0056177D">
        <w:rPr>
          <w:lang w:eastAsia="cs-CZ"/>
        </w:rPr>
        <w:t>.</w:t>
      </w:r>
    </w:p>
    <w:p w:rsidR="00AD2AB2" w:rsidRDefault="00AD2AB2" w:rsidP="00AD2AB2">
      <w:pPr>
        <w:pStyle w:val="3rove"/>
        <w:rPr>
          <w:lang w:eastAsia="cs-CZ"/>
        </w:rPr>
      </w:pPr>
      <w:bookmarkStart w:id="16" w:name="_Toc90635207"/>
      <w:r>
        <w:rPr>
          <w:lang w:eastAsia="cs-CZ"/>
        </w:rPr>
        <w:t>Vstupní parametry</w:t>
      </w:r>
      <w:bookmarkEnd w:id="16"/>
      <w:r>
        <w:rPr>
          <w:lang w:eastAsia="cs-CZ"/>
        </w:rPr>
        <w:t xml:space="preserve"> </w:t>
      </w:r>
    </w:p>
    <w:p w:rsidR="00AD2AB2" w:rsidRDefault="00AD2AB2" w:rsidP="00AD2AB2">
      <w:pPr>
        <w:rPr>
          <w:lang w:eastAsia="cs-CZ"/>
        </w:rPr>
      </w:pPr>
      <w:r>
        <w:rPr>
          <w:lang w:eastAsia="cs-CZ"/>
        </w:rPr>
        <w:t>Xml - dle schématu – element Camera</w:t>
      </w:r>
      <w:r w:rsidR="008F671B">
        <w:rPr>
          <w:lang w:eastAsia="cs-CZ"/>
        </w:rPr>
        <w:t>.</w:t>
      </w:r>
      <w:r w:rsidR="004C04BA">
        <w:rPr>
          <w:lang w:eastAsia="cs-CZ"/>
        </w:rPr>
        <w:t xml:space="preserve"> Podrobnější popis je v anotaci schématu.</w:t>
      </w:r>
    </w:p>
    <w:p w:rsidR="004C04BA" w:rsidRPr="00AD2AB2" w:rsidRDefault="004C04BA" w:rsidP="00AD2AB2">
      <w:pPr>
        <w:rPr>
          <w:lang w:eastAsia="cs-CZ"/>
        </w:rPr>
      </w:pPr>
      <w:r>
        <w:rPr>
          <w:lang w:eastAsia="cs-CZ"/>
        </w:rPr>
        <w:t xml:space="preserve">Pokud u nepovinných položek nemáte k dispozici data, nevkládejte </w:t>
      </w:r>
      <w:r w:rsidR="00090FD7">
        <w:rPr>
          <w:lang w:eastAsia="cs-CZ"/>
        </w:rPr>
        <w:t>žádné</w:t>
      </w:r>
      <w:r>
        <w:rPr>
          <w:lang w:eastAsia="cs-CZ"/>
        </w:rPr>
        <w:t xml:space="preserve"> údaje.</w:t>
      </w:r>
    </w:p>
    <w:p w:rsidR="008D470F" w:rsidRDefault="008D470F" w:rsidP="00AD2AB2">
      <w:pPr>
        <w:pStyle w:val="3rove"/>
        <w:rPr>
          <w:lang w:eastAsia="cs-CZ"/>
        </w:rPr>
      </w:pPr>
      <w:bookmarkStart w:id="17" w:name="_Toc90635208"/>
      <w:r>
        <w:t>Návratové</w:t>
      </w:r>
      <w:r>
        <w:rPr>
          <w:lang w:eastAsia="cs-CZ"/>
        </w:rPr>
        <w:t xml:space="preserve"> hodnoty</w:t>
      </w:r>
      <w:bookmarkEnd w:id="17"/>
    </w:p>
    <w:p w:rsidR="00B12D32" w:rsidRDefault="00AD2AB2" w:rsidP="008D470F">
      <w:pPr>
        <w:rPr>
          <w:lang w:eastAsia="cs-CZ"/>
        </w:rPr>
      </w:pPr>
      <w:r>
        <w:rPr>
          <w:lang w:eastAsia="cs-CZ"/>
        </w:rPr>
        <w:t>V případě úspěšného volání (http kód 200) vrací textový řetězec „OK“.</w:t>
      </w:r>
    </w:p>
    <w:p w:rsidR="00AD2AB2" w:rsidRDefault="00AD2AB2" w:rsidP="008D470F">
      <w:pPr>
        <w:rPr>
          <w:lang w:eastAsia="cs-CZ"/>
        </w:rPr>
      </w:pPr>
      <w:r>
        <w:rPr>
          <w:lang w:eastAsia="cs-CZ"/>
        </w:rPr>
        <w:t>V případě chyby vrací – dva typy chyb:</w:t>
      </w:r>
    </w:p>
    <w:p w:rsidR="00AD2AB2" w:rsidRDefault="00AD2AB2" w:rsidP="00AD2AB2">
      <w:pPr>
        <w:pStyle w:val="Odstavecseseznamem"/>
        <w:numPr>
          <w:ilvl w:val="0"/>
          <w:numId w:val="9"/>
        </w:numPr>
        <w:rPr>
          <w:lang w:eastAsia="cs-CZ"/>
        </w:rPr>
      </w:pPr>
      <w:r>
        <w:rPr>
          <w:lang w:eastAsia="cs-CZ"/>
        </w:rPr>
        <w:t>ClientFault – klientská chyba – klient by měl opravit data a pokusit se službu znovu zavolat</w:t>
      </w:r>
    </w:p>
    <w:p w:rsidR="00AD2AB2" w:rsidRDefault="00AD2AB2" w:rsidP="00AD2AB2">
      <w:pPr>
        <w:pStyle w:val="Odstavecseseznamem"/>
        <w:numPr>
          <w:ilvl w:val="0"/>
          <w:numId w:val="9"/>
        </w:numPr>
        <w:rPr>
          <w:lang w:eastAsia="cs-CZ"/>
        </w:rPr>
      </w:pPr>
      <w:r>
        <w:rPr>
          <w:lang w:eastAsia="cs-CZ"/>
        </w:rPr>
        <w:t>ServerFault – serverová chyba – klient nemusí opravovat data, může se pokusit znovu službu zavolat; serverová chyba je chyba na straně služby, která by měla být odstraněna řešením na straně služby</w:t>
      </w:r>
    </w:p>
    <w:p w:rsidR="009518D5" w:rsidRDefault="009518D5" w:rsidP="000D6B2E">
      <w:pPr>
        <w:jc w:val="center"/>
        <w:rPr>
          <w:lang w:eastAsia="cs-CZ"/>
        </w:rPr>
      </w:pPr>
    </w:p>
    <w:p w:rsidR="009518D5" w:rsidRDefault="008F671B" w:rsidP="009518D5">
      <w:pPr>
        <w:pStyle w:val="2rove"/>
        <w:rPr>
          <w:lang w:eastAsia="cs-CZ"/>
        </w:rPr>
      </w:pPr>
      <w:bookmarkStart w:id="18" w:name="_Toc90635209"/>
      <w:r>
        <w:rPr>
          <w:lang w:eastAsia="cs-CZ"/>
        </w:rPr>
        <w:t>Metoda - SaveReport</w:t>
      </w:r>
      <w:bookmarkEnd w:id="18"/>
    </w:p>
    <w:p w:rsidR="009E091A" w:rsidRDefault="008F671B" w:rsidP="008F671B">
      <w:r>
        <w:t>Metoda slouží k uložení průjezdu vozidla.</w:t>
      </w:r>
    </w:p>
    <w:p w:rsidR="008F671B" w:rsidRDefault="008F671B" w:rsidP="008F671B">
      <w:pPr>
        <w:pStyle w:val="3rove"/>
        <w:rPr>
          <w:lang w:eastAsia="cs-CZ"/>
        </w:rPr>
      </w:pPr>
      <w:bookmarkStart w:id="19" w:name="_Toc90635210"/>
      <w:r>
        <w:rPr>
          <w:lang w:eastAsia="cs-CZ"/>
        </w:rPr>
        <w:t>Vstupní parametry</w:t>
      </w:r>
      <w:bookmarkEnd w:id="19"/>
      <w:r>
        <w:rPr>
          <w:lang w:eastAsia="cs-CZ"/>
        </w:rPr>
        <w:t xml:space="preserve"> </w:t>
      </w:r>
    </w:p>
    <w:p w:rsidR="008F671B" w:rsidRDefault="008F671B" w:rsidP="008F671B">
      <w:pPr>
        <w:rPr>
          <w:lang w:eastAsia="cs-CZ"/>
        </w:rPr>
      </w:pPr>
      <w:r>
        <w:rPr>
          <w:lang w:eastAsia="cs-CZ"/>
        </w:rPr>
        <w:t>Xml - dle schématu – element AkvReport.</w:t>
      </w:r>
      <w:r w:rsidR="004C04BA">
        <w:rPr>
          <w:lang w:eastAsia="cs-CZ"/>
        </w:rPr>
        <w:t xml:space="preserve"> Podrobnější popis je v anotaci schématu.</w:t>
      </w:r>
    </w:p>
    <w:p w:rsidR="002B0C4A" w:rsidRDefault="002B0C4A" w:rsidP="008F671B">
      <w:pPr>
        <w:rPr>
          <w:lang w:eastAsia="cs-CZ"/>
        </w:rPr>
      </w:pPr>
      <w:r>
        <w:rPr>
          <w:lang w:eastAsia="cs-CZ"/>
        </w:rPr>
        <w:t>Schéma umožňuje dvě varianty vložení registrační značky:</w:t>
      </w:r>
    </w:p>
    <w:p w:rsidR="002B0C4A" w:rsidRDefault="002B0C4A" w:rsidP="002B0C4A">
      <w:pPr>
        <w:pStyle w:val="Odstavecseseznamem"/>
        <w:numPr>
          <w:ilvl w:val="0"/>
          <w:numId w:val="9"/>
        </w:numPr>
        <w:rPr>
          <w:lang w:eastAsia="cs-CZ"/>
        </w:rPr>
      </w:pPr>
      <w:r>
        <w:rPr>
          <w:lang w:eastAsia="cs-CZ"/>
        </w:rPr>
        <w:t xml:space="preserve">v elementu ImageLicencePlate – fotografie RZ (výřez) je v součástí poskytovaných dat </w:t>
      </w:r>
    </w:p>
    <w:p w:rsidR="002B0C4A" w:rsidRPr="00AD2AB2" w:rsidRDefault="002B0C4A" w:rsidP="002B0C4A">
      <w:pPr>
        <w:pStyle w:val="Odstavecseseznamem"/>
        <w:numPr>
          <w:ilvl w:val="0"/>
          <w:numId w:val="9"/>
        </w:numPr>
        <w:rPr>
          <w:lang w:eastAsia="cs-CZ"/>
        </w:rPr>
      </w:pPr>
      <w:r>
        <w:rPr>
          <w:lang w:eastAsia="cs-CZ"/>
        </w:rPr>
        <w:t>v elementu ImageWithLPCoordinates – fotografie RZ není poskytována, je poskytnuta průjezdová fotografie a v elementu Coordinates jsou souřadnice pro provedení výřezu (služba provede výřez RZ automaticky)</w:t>
      </w:r>
    </w:p>
    <w:p w:rsidR="008F671B" w:rsidRDefault="008F671B" w:rsidP="008F671B">
      <w:pPr>
        <w:pStyle w:val="3rove"/>
        <w:rPr>
          <w:lang w:eastAsia="cs-CZ"/>
        </w:rPr>
      </w:pPr>
      <w:bookmarkStart w:id="20" w:name="_Toc90635211"/>
      <w:r>
        <w:t>Návratové</w:t>
      </w:r>
      <w:r>
        <w:rPr>
          <w:lang w:eastAsia="cs-CZ"/>
        </w:rPr>
        <w:t xml:space="preserve"> hodnoty</w:t>
      </w:r>
      <w:bookmarkEnd w:id="20"/>
    </w:p>
    <w:p w:rsidR="008F671B" w:rsidRDefault="009C0090" w:rsidP="009C0090">
      <w:pPr>
        <w:rPr>
          <w:lang w:eastAsia="cs-CZ"/>
        </w:rPr>
      </w:pPr>
      <w:r>
        <w:rPr>
          <w:lang w:eastAsia="cs-CZ"/>
        </w:rPr>
        <w:t>Shodné jako u metody RegisterNewCamera.</w:t>
      </w:r>
    </w:p>
    <w:p w:rsidR="008F671B" w:rsidRDefault="008F671B" w:rsidP="008F671B"/>
    <w:p w:rsidR="000D6B2E" w:rsidRDefault="000D6B2E">
      <w:pPr>
        <w:jc w:val="left"/>
        <w:rPr>
          <w:rFonts w:ascii="Arial" w:eastAsia="Times New Roman" w:hAnsi="Arial" w:cs="Arial"/>
          <w:b/>
          <w:bCs/>
          <w:color w:val="2E74B5" w:themeColor="accent1" w:themeShade="BF"/>
          <w:kern w:val="32"/>
          <w:sz w:val="28"/>
          <w:szCs w:val="24"/>
          <w:lang w:eastAsia="cs-CZ"/>
        </w:rPr>
      </w:pPr>
      <w:r>
        <w:br w:type="page"/>
      </w:r>
    </w:p>
    <w:p w:rsidR="00382F1D" w:rsidRDefault="002E6C20" w:rsidP="000D6B2E">
      <w:pPr>
        <w:pStyle w:val="1rove"/>
      </w:pPr>
      <w:bookmarkStart w:id="21" w:name="_Toc90635212"/>
      <w:r>
        <w:lastRenderedPageBreak/>
        <w:t>Seznam příloh</w:t>
      </w:r>
      <w:bookmarkEnd w:id="21"/>
    </w:p>
    <w:p w:rsidR="000D6B2E" w:rsidRPr="000D6B2E" w:rsidRDefault="000D6B2E" w:rsidP="000D6B2E">
      <w:pPr>
        <w:rPr>
          <w:lang w:eastAsia="cs-CZ"/>
        </w:rPr>
      </w:pPr>
    </w:p>
    <w:p w:rsidR="000D6B2E" w:rsidRDefault="002E6C20" w:rsidP="000D6B2E">
      <w:pPr>
        <w:rPr>
          <w:lang w:eastAsia="cs-CZ"/>
        </w:rPr>
      </w:pPr>
      <w:r>
        <w:rPr>
          <w:lang w:eastAsia="cs-CZ"/>
        </w:rPr>
        <w:t>Xml</w:t>
      </w:r>
      <w:r w:rsidR="0045353C">
        <w:rPr>
          <w:lang w:eastAsia="cs-CZ"/>
        </w:rPr>
        <w:t xml:space="preserve"> schéma – akv.xsd</w:t>
      </w:r>
    </w:p>
    <w:p w:rsidR="00F4287B" w:rsidRDefault="00F4287B" w:rsidP="000D6B2E">
      <w:pPr>
        <w:rPr>
          <w:lang w:eastAsia="cs-CZ"/>
        </w:rPr>
      </w:pPr>
      <w:r w:rsidRPr="00F4287B">
        <w:rPr>
          <w:lang w:eastAsia="cs-CZ"/>
        </w:rPr>
        <w:t>Vzor volání - registrace kamery.xml</w:t>
      </w:r>
    </w:p>
    <w:p w:rsidR="00F4287B" w:rsidRPr="000D6B2E" w:rsidRDefault="00F4287B" w:rsidP="000D6B2E">
      <w:pPr>
        <w:rPr>
          <w:lang w:eastAsia="cs-CZ"/>
        </w:rPr>
      </w:pPr>
      <w:r w:rsidRPr="00F4287B">
        <w:rPr>
          <w:lang w:eastAsia="cs-CZ"/>
        </w:rPr>
        <w:t>Vzor volání - uložení průjezdu.xml</w:t>
      </w:r>
    </w:p>
    <w:sectPr w:rsidR="00F4287B" w:rsidRPr="000D6B2E" w:rsidSect="00965A98">
      <w:headerReference w:type="default" r:id="rId25"/>
      <w:pgSz w:w="11906" w:h="16838" w:code="9"/>
      <w:pgMar w:top="1418" w:right="1418" w:bottom="1418" w:left="1418" w:header="136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5D4" w:rsidRDefault="008505D4" w:rsidP="00DB0725">
      <w:r>
        <w:separator/>
      </w:r>
    </w:p>
    <w:p w:rsidR="008505D4" w:rsidRDefault="008505D4"/>
  </w:endnote>
  <w:endnote w:type="continuationSeparator" w:id="0">
    <w:p w:rsidR="008505D4" w:rsidRDefault="008505D4" w:rsidP="00DB0725">
      <w:r>
        <w:continuationSeparator/>
      </w:r>
    </w:p>
    <w:p w:rsidR="008505D4" w:rsidRDefault="008505D4"/>
  </w:endnote>
  <w:endnote w:type="continuationNotice" w:id="1">
    <w:p w:rsidR="008505D4" w:rsidRDefault="008505D4">
      <w:pPr>
        <w:spacing w:after="0" w:line="240" w:lineRule="auto"/>
      </w:pPr>
    </w:p>
    <w:p w:rsidR="008505D4" w:rsidRDefault="00850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FF" w:rsidRPr="003F7345" w:rsidRDefault="003A05FF" w:rsidP="00545853">
    <w:pPr>
      <w:pStyle w:val="Zpat"/>
      <w:jc w:val="right"/>
    </w:pPr>
    <w:r>
      <w:rPr>
        <w:rFonts w:ascii="Calibri" w:hAnsi="Calibri" w:cs="Myriad Pro"/>
        <w:color w:val="595959" w:themeColor="text1" w:themeTint="A6"/>
        <w:sz w:val="20"/>
      </w:rPr>
      <w:tab/>
    </w:r>
    <w:r w:rsidRPr="00532676">
      <w:rPr>
        <w:rFonts w:ascii="Calibri" w:hAnsi="Calibri" w:cs="Myriad Pro"/>
        <w:color w:val="595959" w:themeColor="text1" w:themeTint="A6"/>
        <w:sz w:val="20"/>
      </w:rPr>
      <w:fldChar w:fldCharType="begin"/>
    </w:r>
    <w:r w:rsidRPr="00532676">
      <w:rPr>
        <w:rFonts w:ascii="Calibri" w:hAnsi="Calibri" w:cs="Myriad Pro"/>
        <w:color w:val="595959" w:themeColor="text1" w:themeTint="A6"/>
        <w:sz w:val="20"/>
      </w:rPr>
      <w:instrText xml:space="preserve"> PAGE   \* MERGEFORMAT </w:instrText>
    </w:r>
    <w:r w:rsidRPr="00532676">
      <w:rPr>
        <w:rFonts w:ascii="Calibri" w:hAnsi="Calibri" w:cs="Myriad Pro"/>
        <w:color w:val="595959" w:themeColor="text1" w:themeTint="A6"/>
        <w:sz w:val="20"/>
      </w:rPr>
      <w:fldChar w:fldCharType="separate"/>
    </w:r>
    <w:r w:rsidR="007A2D80">
      <w:rPr>
        <w:rFonts w:ascii="Calibri" w:hAnsi="Calibri" w:cs="Myriad Pro"/>
        <w:noProof/>
        <w:color w:val="595959" w:themeColor="text1" w:themeTint="A6"/>
        <w:sz w:val="20"/>
      </w:rPr>
      <w:t>7</w:t>
    </w:r>
    <w:r w:rsidRPr="00532676">
      <w:rPr>
        <w:rFonts w:ascii="Calibri" w:hAnsi="Calibri" w:cs="Myriad Pro"/>
        <w:noProof/>
        <w:color w:val="595959" w:themeColor="text1" w:themeTint="A6"/>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5D4" w:rsidRDefault="008505D4" w:rsidP="00DB0725">
      <w:r>
        <w:separator/>
      </w:r>
    </w:p>
    <w:p w:rsidR="008505D4" w:rsidRDefault="008505D4"/>
  </w:footnote>
  <w:footnote w:type="continuationSeparator" w:id="0">
    <w:p w:rsidR="008505D4" w:rsidRDefault="008505D4" w:rsidP="00DB0725">
      <w:r>
        <w:continuationSeparator/>
      </w:r>
    </w:p>
    <w:p w:rsidR="008505D4" w:rsidRDefault="008505D4"/>
  </w:footnote>
  <w:footnote w:type="continuationNotice" w:id="1">
    <w:p w:rsidR="008505D4" w:rsidRDefault="008505D4">
      <w:pPr>
        <w:spacing w:after="0" w:line="240" w:lineRule="auto"/>
      </w:pPr>
    </w:p>
    <w:p w:rsidR="008505D4" w:rsidRDefault="008505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FF" w:rsidRPr="008039FF" w:rsidRDefault="003A05FF" w:rsidP="008039FF">
    <w:pPr>
      <w:pStyle w:val="Zhlav"/>
    </w:pPr>
    <w:r w:rsidRPr="003F6171">
      <w:rPr>
        <w:noProof/>
        <w:lang w:eastAsia="cs-CZ"/>
      </w:rPr>
      <mc:AlternateContent>
        <mc:Choice Requires="wps">
          <w:drawing>
            <wp:anchor distT="45720" distB="45720" distL="114300" distR="114300" simplePos="0" relativeHeight="251660288" behindDoc="0" locked="0" layoutInCell="1" allowOverlap="1" wp14:anchorId="1C333ECC" wp14:editId="65629D5E">
              <wp:simplePos x="0" y="0"/>
              <wp:positionH relativeFrom="column">
                <wp:posOffset>2957195</wp:posOffset>
              </wp:positionH>
              <wp:positionV relativeFrom="paragraph">
                <wp:posOffset>-711835</wp:posOffset>
              </wp:positionV>
              <wp:extent cx="3230880" cy="278130"/>
              <wp:effectExtent l="0" t="0" r="7620" b="762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278130"/>
                      </a:xfrm>
                      <a:prstGeom prst="rect">
                        <a:avLst/>
                      </a:prstGeom>
                      <a:solidFill>
                        <a:srgbClr val="FFFFFF"/>
                      </a:solidFill>
                      <a:ln w="9525">
                        <a:noFill/>
                        <a:miter lim="800000"/>
                        <a:headEnd/>
                        <a:tailEnd/>
                      </a:ln>
                    </wps:spPr>
                    <wps:txbx>
                      <w:txbxContent>
                        <w:p w:rsidR="003A05FF" w:rsidRPr="007D2E84" w:rsidRDefault="003A05FF" w:rsidP="003F6171">
                          <w:pPr>
                            <w:jc w:val="right"/>
                            <w:rPr>
                              <w:color w:val="1F4E79" w:themeColor="accent1" w:themeShade="80"/>
                            </w:rPr>
                          </w:pPr>
                          <w:r>
                            <w:rPr>
                              <w:color w:val="1F4E79" w:themeColor="accent1" w:themeShade="80"/>
                            </w:rPr>
                            <w:t>Uživatelská dokumentace WS_</w:t>
                          </w:r>
                          <w:r w:rsidR="0079720F">
                            <w:rPr>
                              <w:color w:val="1F4E79" w:themeColor="accent1" w:themeShade="80"/>
                            </w:rPr>
                            <w:t>AKV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333ECC" id="_x0000_t202" coordsize="21600,21600" o:spt="202" path="m,l,21600r21600,l21600,xe">
              <v:stroke joinstyle="miter"/>
              <v:path gradientshapeok="t" o:connecttype="rect"/>
            </v:shapetype>
            <v:shape id="_x0000_s1029" type="#_x0000_t202" style="position:absolute;left:0;text-align:left;margin-left:232.85pt;margin-top:-56.05pt;width:254.4pt;height:21.9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" stroked="f">
              <v:textbox>
                <w:txbxContent>
                  <w:p w:rsidR="003A05FF" w:rsidRPr="007D2E84" w:rsidRDefault="003A05FF" w:rsidP="003F6171">
                    <w:pPr>
                      <w:jc w:val="right"/>
                      <w:rPr>
                        <w:color w:val="1F4E79" w:themeColor="accent1" w:themeShade="80"/>
                      </w:rPr>
                    </w:pPr>
                    <w:r>
                      <w:rPr>
                        <w:color w:val="1F4E79" w:themeColor="accent1" w:themeShade="80"/>
                      </w:rPr>
                      <w:t>Uživatelská dokumentace WS_</w:t>
                    </w:r>
                    <w:r w:rsidR="0079720F">
                      <w:rPr>
                        <w:color w:val="1F4E79" w:themeColor="accent1" w:themeShade="80"/>
                      </w:rPr>
                      <w:t>AKV</w:t>
                    </w:r>
                  </w:p>
                </w:txbxContent>
              </v:textbox>
              <w10:wrap type="square"/>
            </v:shape>
          </w:pict>
        </mc:Fallback>
      </mc:AlternateContent>
    </w:r>
    <w:r w:rsidRPr="003F6171">
      <w:rPr>
        <w:noProof/>
        <w:lang w:eastAsia="cs-CZ"/>
      </w:rPr>
      <mc:AlternateContent>
        <mc:Choice Requires="wps">
          <w:drawing>
            <wp:anchor distT="0" distB="0" distL="114300" distR="114300" simplePos="0" relativeHeight="251661312" behindDoc="0" locked="0" layoutInCell="1" allowOverlap="1" wp14:anchorId="258D57F4" wp14:editId="48F476FF">
              <wp:simplePos x="0" y="0"/>
              <wp:positionH relativeFrom="column">
                <wp:posOffset>693089</wp:posOffset>
              </wp:positionH>
              <wp:positionV relativeFrom="paragraph">
                <wp:posOffset>-439254</wp:posOffset>
              </wp:positionV>
              <wp:extent cx="5414010" cy="7620"/>
              <wp:effectExtent l="0" t="0" r="34290" b="30480"/>
              <wp:wrapNone/>
              <wp:docPr id="9" name="Přímá spojnice 9"/>
              <wp:cNvGraphicFramePr/>
              <a:graphic xmlns:a="http://schemas.openxmlformats.org/drawingml/2006/main">
                <a:graphicData uri="http://schemas.microsoft.com/office/word/2010/wordprocessingShape">
                  <wps:wsp>
                    <wps:cNvCnPr/>
                    <wps:spPr>
                      <a:xfrm>
                        <a:off x="0" y="0"/>
                        <a:ext cx="5414010" cy="762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E81D1E" id="Přímá spojnice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5pt,-34.6pt" to="480.8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" strokecolor="#2e74b5 [2404]" strokeweight=".5pt">
              <v:stroke joinstyle="miter"/>
            </v:line>
          </w:pict>
        </mc:Fallback>
      </mc:AlternateContent>
    </w:r>
    <w:r w:rsidRPr="003F6171">
      <w:rPr>
        <w:noProof/>
        <w:lang w:eastAsia="cs-CZ"/>
      </w:rPr>
      <w:drawing>
        <wp:anchor distT="0" distB="0" distL="114300" distR="114300" simplePos="0" relativeHeight="251659264" behindDoc="0" locked="0" layoutInCell="1" allowOverlap="1" wp14:anchorId="4BEA358F" wp14:editId="0F774EBD">
          <wp:simplePos x="0" y="0"/>
          <wp:positionH relativeFrom="page">
            <wp:align>left</wp:align>
          </wp:positionH>
          <wp:positionV relativeFrom="page">
            <wp:align>top</wp:align>
          </wp:positionV>
          <wp:extent cx="3013075" cy="431800"/>
          <wp:effectExtent l="0" t="0" r="0" b="635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3.png"/>
                  <pic:cNvPicPr/>
                </pic:nvPicPr>
                <pic:blipFill rotWithShape="1">
                  <a:blip r:embed="rId1">
                    <a:extLst>
                      <a:ext uri="{28A0092B-C50C-407E-A947-70E740481C1C}">
                        <a14:useLocalDpi xmlns:a14="http://schemas.microsoft.com/office/drawing/2010/main" val="0"/>
                      </a:ext>
                    </a:extLst>
                  </a:blip>
                  <a:srcRect l="310" r="310"/>
                  <a:stretch/>
                </pic:blipFill>
                <pic:spPr>
                  <a:xfrm>
                    <a:off x="0" y="0"/>
                    <a:ext cx="3013075" cy="431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70201"/>
    <w:multiLevelType w:val="hybridMultilevel"/>
    <w:tmpl w:val="5C48B194"/>
    <w:lvl w:ilvl="0" w:tplc="9DA0A80C">
      <w:start w:val="10"/>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C226C8"/>
    <w:multiLevelType w:val="multilevel"/>
    <w:tmpl w:val="0A08352E"/>
    <w:lvl w:ilvl="0">
      <w:start w:val="1"/>
      <w:numFmt w:val="decimal"/>
      <w:pStyle w:val="Nadpis1"/>
      <w:lvlText w:val="%1"/>
      <w:lvlJc w:val="left"/>
      <w:pPr>
        <w:ind w:left="4118" w:hanging="432"/>
      </w:pPr>
      <w:rPr>
        <w:sz w:val="24"/>
        <w:szCs w:val="24"/>
      </w:rPr>
    </w:lvl>
    <w:lvl w:ilvl="1">
      <w:start w:val="1"/>
      <w:numFmt w:val="decimal"/>
      <w:pStyle w:val="Nadpis2"/>
      <w:lvlText w:val="%1.%2"/>
      <w:lvlJc w:val="left"/>
      <w:pPr>
        <w:ind w:left="57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2E2F7718"/>
    <w:multiLevelType w:val="hybridMultilevel"/>
    <w:tmpl w:val="40240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9333AF"/>
    <w:multiLevelType w:val="hybridMultilevel"/>
    <w:tmpl w:val="3CEA3268"/>
    <w:lvl w:ilvl="0" w:tplc="9FA4C376">
      <w:start w:val="4"/>
      <w:numFmt w:val="bullet"/>
      <w:lvlText w:val="-"/>
      <w:lvlJc w:val="left"/>
      <w:pPr>
        <w:ind w:left="720" w:hanging="360"/>
      </w:pPr>
      <w:rPr>
        <w:rFonts w:ascii="Calibri" w:eastAsiaTheme="minorEastAsia"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B4D1ED7"/>
    <w:multiLevelType w:val="multilevel"/>
    <w:tmpl w:val="ADAC1026"/>
    <w:lvl w:ilvl="0">
      <w:start w:val="1"/>
      <w:numFmt w:val="decimal"/>
      <w:pStyle w:val="1rove"/>
      <w:lvlText w:val="%1."/>
      <w:lvlJc w:val="left"/>
      <w:pPr>
        <w:tabs>
          <w:tab w:val="num" w:pos="360"/>
        </w:tabs>
        <w:ind w:left="360" w:hanging="360"/>
      </w:pPr>
      <w:rPr>
        <w:rFonts w:hint="default"/>
        <w:color w:val="2E74B5" w:themeColor="accent1" w:themeShade="BF"/>
        <w:sz w:val="28"/>
        <w:szCs w:val="28"/>
      </w:rPr>
    </w:lvl>
    <w:lvl w:ilvl="1">
      <w:start w:val="1"/>
      <w:numFmt w:val="decimal"/>
      <w:pStyle w:val="2rove"/>
      <w:lvlText w:val="%1.%2"/>
      <w:lvlJc w:val="left"/>
      <w:pPr>
        <w:tabs>
          <w:tab w:val="num" w:pos="576"/>
        </w:tabs>
        <w:ind w:left="576" w:hanging="576"/>
      </w:pPr>
      <w:rPr>
        <w:rFonts w:hint="default"/>
      </w:rPr>
    </w:lvl>
    <w:lvl w:ilvl="2">
      <w:start w:val="1"/>
      <w:numFmt w:val="decimal"/>
      <w:pStyle w:val="3rove"/>
      <w:lvlText w:val="%1.%2.%3"/>
      <w:lvlJc w:val="left"/>
      <w:pPr>
        <w:tabs>
          <w:tab w:val="num" w:pos="720"/>
        </w:tabs>
        <w:ind w:left="56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E3A42A9"/>
    <w:multiLevelType w:val="hybridMultilevel"/>
    <w:tmpl w:val="E0ACB0A0"/>
    <w:lvl w:ilvl="0" w:tplc="2DBE3E50">
      <w:start w:val="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EC40118"/>
    <w:multiLevelType w:val="hybridMultilevel"/>
    <w:tmpl w:val="30C0B4CA"/>
    <w:lvl w:ilvl="0" w:tplc="F72ACD50">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4"/>
  </w:num>
  <w:num w:numId="5">
    <w:abstractNumId w:val="5"/>
  </w:num>
  <w:num w:numId="6">
    <w:abstractNumId w:val="4"/>
  </w:num>
  <w:num w:numId="7">
    <w:abstractNumId w:val="3"/>
  </w:num>
  <w:num w:numId="8">
    <w:abstractNumId w:val="4"/>
  </w:num>
  <w:num w:numId="9">
    <w:abstractNumId w:val="0"/>
  </w:num>
  <w:num w:numId="1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hideSpellingErrors/>
  <w:hideGrammaticalErrors/>
  <w:activeWritingStyle w:appName="MSWord" w:lang="en-US" w:vendorID="64" w:dllVersion="131078" w:nlCheck="1" w:checkStyle="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D2"/>
    <w:rsid w:val="00006344"/>
    <w:rsid w:val="00010253"/>
    <w:rsid w:val="000113B6"/>
    <w:rsid w:val="00011EE3"/>
    <w:rsid w:val="00011F67"/>
    <w:rsid w:val="0001389B"/>
    <w:rsid w:val="00021196"/>
    <w:rsid w:val="00031CB6"/>
    <w:rsid w:val="0005118F"/>
    <w:rsid w:val="000515AE"/>
    <w:rsid w:val="000535D8"/>
    <w:rsid w:val="00062248"/>
    <w:rsid w:val="00064AB5"/>
    <w:rsid w:val="00064C37"/>
    <w:rsid w:val="00074C53"/>
    <w:rsid w:val="0008322B"/>
    <w:rsid w:val="00086585"/>
    <w:rsid w:val="00087954"/>
    <w:rsid w:val="00090FD7"/>
    <w:rsid w:val="0009741C"/>
    <w:rsid w:val="000A0A49"/>
    <w:rsid w:val="000A14C2"/>
    <w:rsid w:val="000A4D1B"/>
    <w:rsid w:val="000A5994"/>
    <w:rsid w:val="000B39EE"/>
    <w:rsid w:val="000B54AC"/>
    <w:rsid w:val="000C6E06"/>
    <w:rsid w:val="000C767D"/>
    <w:rsid w:val="000C7F74"/>
    <w:rsid w:val="000D6B2E"/>
    <w:rsid w:val="000E2B57"/>
    <w:rsid w:val="000E2C0D"/>
    <w:rsid w:val="000E60A3"/>
    <w:rsid w:val="000E69C1"/>
    <w:rsid w:val="000F0C62"/>
    <w:rsid w:val="000F4375"/>
    <w:rsid w:val="000F5962"/>
    <w:rsid w:val="000F66EA"/>
    <w:rsid w:val="00101B40"/>
    <w:rsid w:val="00115EC0"/>
    <w:rsid w:val="00125419"/>
    <w:rsid w:val="0013085B"/>
    <w:rsid w:val="00131384"/>
    <w:rsid w:val="00136B87"/>
    <w:rsid w:val="00136CCE"/>
    <w:rsid w:val="00137535"/>
    <w:rsid w:val="00144BDA"/>
    <w:rsid w:val="001450FF"/>
    <w:rsid w:val="00146EE2"/>
    <w:rsid w:val="00156450"/>
    <w:rsid w:val="001572F8"/>
    <w:rsid w:val="00161319"/>
    <w:rsid w:val="00161537"/>
    <w:rsid w:val="00162480"/>
    <w:rsid w:val="001644B0"/>
    <w:rsid w:val="0016568E"/>
    <w:rsid w:val="00166E1A"/>
    <w:rsid w:val="00171EED"/>
    <w:rsid w:val="001736E9"/>
    <w:rsid w:val="001744D1"/>
    <w:rsid w:val="0017512D"/>
    <w:rsid w:val="001834E7"/>
    <w:rsid w:val="00185E04"/>
    <w:rsid w:val="00190B35"/>
    <w:rsid w:val="0019433A"/>
    <w:rsid w:val="00195197"/>
    <w:rsid w:val="001A0F79"/>
    <w:rsid w:val="001A64F9"/>
    <w:rsid w:val="001A69D7"/>
    <w:rsid w:val="001B1912"/>
    <w:rsid w:val="001C326F"/>
    <w:rsid w:val="001C3BDB"/>
    <w:rsid w:val="001C5306"/>
    <w:rsid w:val="001C688F"/>
    <w:rsid w:val="001C6CB6"/>
    <w:rsid w:val="001D14AB"/>
    <w:rsid w:val="001D4266"/>
    <w:rsid w:val="001D43E8"/>
    <w:rsid w:val="001D68F2"/>
    <w:rsid w:val="001D7061"/>
    <w:rsid w:val="001E7A1B"/>
    <w:rsid w:val="001F0399"/>
    <w:rsid w:val="001F1520"/>
    <w:rsid w:val="001F2043"/>
    <w:rsid w:val="001F2EC4"/>
    <w:rsid w:val="0020098B"/>
    <w:rsid w:val="0020108B"/>
    <w:rsid w:val="002015C9"/>
    <w:rsid w:val="00203B33"/>
    <w:rsid w:val="00203C01"/>
    <w:rsid w:val="0020400C"/>
    <w:rsid w:val="0020678E"/>
    <w:rsid w:val="00207B7B"/>
    <w:rsid w:val="002121D6"/>
    <w:rsid w:val="00212427"/>
    <w:rsid w:val="00213420"/>
    <w:rsid w:val="00213E65"/>
    <w:rsid w:val="002163E5"/>
    <w:rsid w:val="002200DA"/>
    <w:rsid w:val="002204A8"/>
    <w:rsid w:val="00222162"/>
    <w:rsid w:val="0023645B"/>
    <w:rsid w:val="00242417"/>
    <w:rsid w:val="00252CBF"/>
    <w:rsid w:val="00253B29"/>
    <w:rsid w:val="00255DD8"/>
    <w:rsid w:val="00256220"/>
    <w:rsid w:val="00256CE8"/>
    <w:rsid w:val="00257BA9"/>
    <w:rsid w:val="00260F42"/>
    <w:rsid w:val="00263A59"/>
    <w:rsid w:val="00266533"/>
    <w:rsid w:val="002748CB"/>
    <w:rsid w:val="00275EC3"/>
    <w:rsid w:val="00284B18"/>
    <w:rsid w:val="002851EB"/>
    <w:rsid w:val="00286F77"/>
    <w:rsid w:val="00286FDA"/>
    <w:rsid w:val="00290FDA"/>
    <w:rsid w:val="0029149A"/>
    <w:rsid w:val="00291FF9"/>
    <w:rsid w:val="00294E5E"/>
    <w:rsid w:val="00294F93"/>
    <w:rsid w:val="00295F54"/>
    <w:rsid w:val="002A4F00"/>
    <w:rsid w:val="002A51F8"/>
    <w:rsid w:val="002A5986"/>
    <w:rsid w:val="002B0C4A"/>
    <w:rsid w:val="002B0FE7"/>
    <w:rsid w:val="002B2FC3"/>
    <w:rsid w:val="002B41D5"/>
    <w:rsid w:val="002B6330"/>
    <w:rsid w:val="002C0FBF"/>
    <w:rsid w:val="002C2066"/>
    <w:rsid w:val="002C6565"/>
    <w:rsid w:val="002D18E9"/>
    <w:rsid w:val="002D24C9"/>
    <w:rsid w:val="002D67E4"/>
    <w:rsid w:val="002E6C20"/>
    <w:rsid w:val="002E76BF"/>
    <w:rsid w:val="002F158F"/>
    <w:rsid w:val="002F1E50"/>
    <w:rsid w:val="002F511E"/>
    <w:rsid w:val="002F53DC"/>
    <w:rsid w:val="0033253C"/>
    <w:rsid w:val="00332872"/>
    <w:rsid w:val="00334470"/>
    <w:rsid w:val="00341071"/>
    <w:rsid w:val="00343FC3"/>
    <w:rsid w:val="00344D02"/>
    <w:rsid w:val="003456FA"/>
    <w:rsid w:val="0034702A"/>
    <w:rsid w:val="00351B06"/>
    <w:rsid w:val="00353C13"/>
    <w:rsid w:val="00357B2B"/>
    <w:rsid w:val="00362454"/>
    <w:rsid w:val="0037338E"/>
    <w:rsid w:val="0037407F"/>
    <w:rsid w:val="003744CE"/>
    <w:rsid w:val="0037487B"/>
    <w:rsid w:val="00377EB4"/>
    <w:rsid w:val="003807B3"/>
    <w:rsid w:val="00381824"/>
    <w:rsid w:val="00382F1D"/>
    <w:rsid w:val="00393F60"/>
    <w:rsid w:val="003955E7"/>
    <w:rsid w:val="00396248"/>
    <w:rsid w:val="003978DD"/>
    <w:rsid w:val="003A05FF"/>
    <w:rsid w:val="003A5F2A"/>
    <w:rsid w:val="003A7F68"/>
    <w:rsid w:val="003B06A0"/>
    <w:rsid w:val="003C270B"/>
    <w:rsid w:val="003C7456"/>
    <w:rsid w:val="003D0B2F"/>
    <w:rsid w:val="003D28CB"/>
    <w:rsid w:val="003D3478"/>
    <w:rsid w:val="003D37C1"/>
    <w:rsid w:val="003D49A6"/>
    <w:rsid w:val="003E3ACF"/>
    <w:rsid w:val="003E4B82"/>
    <w:rsid w:val="003E783D"/>
    <w:rsid w:val="003F2AE3"/>
    <w:rsid w:val="003F45BE"/>
    <w:rsid w:val="003F6171"/>
    <w:rsid w:val="00401835"/>
    <w:rsid w:val="0041005F"/>
    <w:rsid w:val="00417C7A"/>
    <w:rsid w:val="0043057D"/>
    <w:rsid w:val="00431AA0"/>
    <w:rsid w:val="00431C5E"/>
    <w:rsid w:val="00432057"/>
    <w:rsid w:val="00434AA7"/>
    <w:rsid w:val="00435E2B"/>
    <w:rsid w:val="00436551"/>
    <w:rsid w:val="004427FC"/>
    <w:rsid w:val="00445E19"/>
    <w:rsid w:val="00447407"/>
    <w:rsid w:val="00447749"/>
    <w:rsid w:val="004505DA"/>
    <w:rsid w:val="0045353C"/>
    <w:rsid w:val="00453F8A"/>
    <w:rsid w:val="00455681"/>
    <w:rsid w:val="004609E4"/>
    <w:rsid w:val="004631F4"/>
    <w:rsid w:val="00463E6E"/>
    <w:rsid w:val="00464163"/>
    <w:rsid w:val="00467F2E"/>
    <w:rsid w:val="0047156A"/>
    <w:rsid w:val="00471913"/>
    <w:rsid w:val="00473715"/>
    <w:rsid w:val="004831AF"/>
    <w:rsid w:val="00484234"/>
    <w:rsid w:val="0048616C"/>
    <w:rsid w:val="004904D8"/>
    <w:rsid w:val="00491AED"/>
    <w:rsid w:val="00492006"/>
    <w:rsid w:val="00495A1D"/>
    <w:rsid w:val="004A0B9F"/>
    <w:rsid w:val="004A3373"/>
    <w:rsid w:val="004A54E6"/>
    <w:rsid w:val="004A60FB"/>
    <w:rsid w:val="004B0C93"/>
    <w:rsid w:val="004B3069"/>
    <w:rsid w:val="004B3E0E"/>
    <w:rsid w:val="004B4A32"/>
    <w:rsid w:val="004B5640"/>
    <w:rsid w:val="004C04BA"/>
    <w:rsid w:val="004C6A6D"/>
    <w:rsid w:val="004D2E8E"/>
    <w:rsid w:val="004D365B"/>
    <w:rsid w:val="004E413F"/>
    <w:rsid w:val="004E60C8"/>
    <w:rsid w:val="004F1642"/>
    <w:rsid w:val="004F3C88"/>
    <w:rsid w:val="004F4EC5"/>
    <w:rsid w:val="00501A27"/>
    <w:rsid w:val="0050215E"/>
    <w:rsid w:val="0050301F"/>
    <w:rsid w:val="00503B69"/>
    <w:rsid w:val="00503E3C"/>
    <w:rsid w:val="00514FBF"/>
    <w:rsid w:val="005257F5"/>
    <w:rsid w:val="005261C8"/>
    <w:rsid w:val="00534F8B"/>
    <w:rsid w:val="00535220"/>
    <w:rsid w:val="005428D2"/>
    <w:rsid w:val="00543EBB"/>
    <w:rsid w:val="00545543"/>
    <w:rsid w:val="00545853"/>
    <w:rsid w:val="00546FC7"/>
    <w:rsid w:val="005553CD"/>
    <w:rsid w:val="00556A64"/>
    <w:rsid w:val="0056177D"/>
    <w:rsid w:val="005630CC"/>
    <w:rsid w:val="00566C5D"/>
    <w:rsid w:val="0056779A"/>
    <w:rsid w:val="00570078"/>
    <w:rsid w:val="00570D33"/>
    <w:rsid w:val="00581A66"/>
    <w:rsid w:val="00584389"/>
    <w:rsid w:val="00584946"/>
    <w:rsid w:val="00590780"/>
    <w:rsid w:val="005909F4"/>
    <w:rsid w:val="005947C5"/>
    <w:rsid w:val="005953AB"/>
    <w:rsid w:val="00595F62"/>
    <w:rsid w:val="00597449"/>
    <w:rsid w:val="005B069E"/>
    <w:rsid w:val="005B72AC"/>
    <w:rsid w:val="005B7D18"/>
    <w:rsid w:val="005C03DB"/>
    <w:rsid w:val="005C1197"/>
    <w:rsid w:val="005D444C"/>
    <w:rsid w:val="005D6014"/>
    <w:rsid w:val="005E13C3"/>
    <w:rsid w:val="005E2D07"/>
    <w:rsid w:val="005E4433"/>
    <w:rsid w:val="005E5155"/>
    <w:rsid w:val="005E7BD2"/>
    <w:rsid w:val="005F2167"/>
    <w:rsid w:val="005F722B"/>
    <w:rsid w:val="005F7CDF"/>
    <w:rsid w:val="00604C71"/>
    <w:rsid w:val="00605EDF"/>
    <w:rsid w:val="00606C54"/>
    <w:rsid w:val="0061136E"/>
    <w:rsid w:val="00613704"/>
    <w:rsid w:val="00615A60"/>
    <w:rsid w:val="00615DED"/>
    <w:rsid w:val="0061768A"/>
    <w:rsid w:val="006176E6"/>
    <w:rsid w:val="00622DC5"/>
    <w:rsid w:val="006267CE"/>
    <w:rsid w:val="00626DB7"/>
    <w:rsid w:val="006328E6"/>
    <w:rsid w:val="006347A7"/>
    <w:rsid w:val="0063539B"/>
    <w:rsid w:val="00641F6F"/>
    <w:rsid w:val="006478F2"/>
    <w:rsid w:val="00652663"/>
    <w:rsid w:val="0065664F"/>
    <w:rsid w:val="006570B8"/>
    <w:rsid w:val="00657BC9"/>
    <w:rsid w:val="006662E6"/>
    <w:rsid w:val="006664F5"/>
    <w:rsid w:val="006747B2"/>
    <w:rsid w:val="00677513"/>
    <w:rsid w:val="006839C9"/>
    <w:rsid w:val="00684163"/>
    <w:rsid w:val="00687C23"/>
    <w:rsid w:val="0069521A"/>
    <w:rsid w:val="006A3F84"/>
    <w:rsid w:val="006B227F"/>
    <w:rsid w:val="006B36BB"/>
    <w:rsid w:val="006B7583"/>
    <w:rsid w:val="006C03A7"/>
    <w:rsid w:val="006C5251"/>
    <w:rsid w:val="006D58BF"/>
    <w:rsid w:val="006E38B2"/>
    <w:rsid w:val="006E3C8C"/>
    <w:rsid w:val="006E54BF"/>
    <w:rsid w:val="006E73CB"/>
    <w:rsid w:val="006F006C"/>
    <w:rsid w:val="006F1B97"/>
    <w:rsid w:val="006F69D4"/>
    <w:rsid w:val="007008FA"/>
    <w:rsid w:val="00701326"/>
    <w:rsid w:val="00701522"/>
    <w:rsid w:val="00712503"/>
    <w:rsid w:val="00721F5D"/>
    <w:rsid w:val="00722203"/>
    <w:rsid w:val="007224DA"/>
    <w:rsid w:val="007227DC"/>
    <w:rsid w:val="00730AC4"/>
    <w:rsid w:val="007338B6"/>
    <w:rsid w:val="00733C2B"/>
    <w:rsid w:val="00733E72"/>
    <w:rsid w:val="00736565"/>
    <w:rsid w:val="00736898"/>
    <w:rsid w:val="00740935"/>
    <w:rsid w:val="0074361E"/>
    <w:rsid w:val="0074616D"/>
    <w:rsid w:val="007461A1"/>
    <w:rsid w:val="0074745C"/>
    <w:rsid w:val="0075070C"/>
    <w:rsid w:val="007651A1"/>
    <w:rsid w:val="0078075C"/>
    <w:rsid w:val="00792EFE"/>
    <w:rsid w:val="00794F25"/>
    <w:rsid w:val="0079720F"/>
    <w:rsid w:val="007A0BAD"/>
    <w:rsid w:val="007A2D80"/>
    <w:rsid w:val="007A4D06"/>
    <w:rsid w:val="007A6198"/>
    <w:rsid w:val="007B0F0C"/>
    <w:rsid w:val="007B450A"/>
    <w:rsid w:val="007B639F"/>
    <w:rsid w:val="007B7430"/>
    <w:rsid w:val="007C300F"/>
    <w:rsid w:val="007C42BD"/>
    <w:rsid w:val="007C5010"/>
    <w:rsid w:val="007D1384"/>
    <w:rsid w:val="007D67E9"/>
    <w:rsid w:val="007D7DA5"/>
    <w:rsid w:val="007E513D"/>
    <w:rsid w:val="007F105E"/>
    <w:rsid w:val="007F12B6"/>
    <w:rsid w:val="007F1E86"/>
    <w:rsid w:val="007F34A4"/>
    <w:rsid w:val="007F65B6"/>
    <w:rsid w:val="007F6F10"/>
    <w:rsid w:val="008039FF"/>
    <w:rsid w:val="008051A6"/>
    <w:rsid w:val="00810DF4"/>
    <w:rsid w:val="00811236"/>
    <w:rsid w:val="008121E4"/>
    <w:rsid w:val="00812E79"/>
    <w:rsid w:val="00813FD8"/>
    <w:rsid w:val="00815CF2"/>
    <w:rsid w:val="00815DD3"/>
    <w:rsid w:val="00822ECD"/>
    <w:rsid w:val="00823A6A"/>
    <w:rsid w:val="00825575"/>
    <w:rsid w:val="008335F3"/>
    <w:rsid w:val="00833F53"/>
    <w:rsid w:val="00836B1E"/>
    <w:rsid w:val="00844080"/>
    <w:rsid w:val="008443A9"/>
    <w:rsid w:val="008450AD"/>
    <w:rsid w:val="008505D4"/>
    <w:rsid w:val="00850C85"/>
    <w:rsid w:val="00855EF5"/>
    <w:rsid w:val="00860CB3"/>
    <w:rsid w:val="00880C2F"/>
    <w:rsid w:val="00882361"/>
    <w:rsid w:val="00886154"/>
    <w:rsid w:val="00886DCA"/>
    <w:rsid w:val="00890D1D"/>
    <w:rsid w:val="00892DC9"/>
    <w:rsid w:val="008A76E2"/>
    <w:rsid w:val="008B239A"/>
    <w:rsid w:val="008B531D"/>
    <w:rsid w:val="008C64D0"/>
    <w:rsid w:val="008C6B95"/>
    <w:rsid w:val="008D10BB"/>
    <w:rsid w:val="008D12C4"/>
    <w:rsid w:val="008D470F"/>
    <w:rsid w:val="008E4879"/>
    <w:rsid w:val="008E6004"/>
    <w:rsid w:val="008E7F29"/>
    <w:rsid w:val="008F4225"/>
    <w:rsid w:val="008F5D3C"/>
    <w:rsid w:val="008F6351"/>
    <w:rsid w:val="008F671B"/>
    <w:rsid w:val="008F6820"/>
    <w:rsid w:val="00902371"/>
    <w:rsid w:val="00903AC6"/>
    <w:rsid w:val="0091064C"/>
    <w:rsid w:val="009211A8"/>
    <w:rsid w:val="00922DAC"/>
    <w:rsid w:val="009242B7"/>
    <w:rsid w:val="0093079D"/>
    <w:rsid w:val="009311B4"/>
    <w:rsid w:val="009319E6"/>
    <w:rsid w:val="0094056F"/>
    <w:rsid w:val="009429DF"/>
    <w:rsid w:val="0094308B"/>
    <w:rsid w:val="0095171D"/>
    <w:rsid w:val="009518D5"/>
    <w:rsid w:val="00954A75"/>
    <w:rsid w:val="00955532"/>
    <w:rsid w:val="0096564D"/>
    <w:rsid w:val="00965774"/>
    <w:rsid w:val="00965A98"/>
    <w:rsid w:val="00965E18"/>
    <w:rsid w:val="00971881"/>
    <w:rsid w:val="00971E06"/>
    <w:rsid w:val="00972FBE"/>
    <w:rsid w:val="009749F6"/>
    <w:rsid w:val="00975944"/>
    <w:rsid w:val="009773E2"/>
    <w:rsid w:val="00986741"/>
    <w:rsid w:val="00994183"/>
    <w:rsid w:val="00995DE2"/>
    <w:rsid w:val="009975B7"/>
    <w:rsid w:val="009977A8"/>
    <w:rsid w:val="009A4F36"/>
    <w:rsid w:val="009A637C"/>
    <w:rsid w:val="009B4406"/>
    <w:rsid w:val="009B5216"/>
    <w:rsid w:val="009B64E6"/>
    <w:rsid w:val="009C0090"/>
    <w:rsid w:val="009C2ED7"/>
    <w:rsid w:val="009C4241"/>
    <w:rsid w:val="009C5FAE"/>
    <w:rsid w:val="009D236B"/>
    <w:rsid w:val="009D4C60"/>
    <w:rsid w:val="009E091A"/>
    <w:rsid w:val="009E6B32"/>
    <w:rsid w:val="009E737E"/>
    <w:rsid w:val="009F0820"/>
    <w:rsid w:val="009F2A28"/>
    <w:rsid w:val="009F7BBA"/>
    <w:rsid w:val="00A01C7B"/>
    <w:rsid w:val="00A05F28"/>
    <w:rsid w:val="00A10C27"/>
    <w:rsid w:val="00A15EE7"/>
    <w:rsid w:val="00A1706D"/>
    <w:rsid w:val="00A21EF8"/>
    <w:rsid w:val="00A241DB"/>
    <w:rsid w:val="00A265AB"/>
    <w:rsid w:val="00A30253"/>
    <w:rsid w:val="00A30CD5"/>
    <w:rsid w:val="00A35C44"/>
    <w:rsid w:val="00A4712D"/>
    <w:rsid w:val="00A51C18"/>
    <w:rsid w:val="00A531C0"/>
    <w:rsid w:val="00A656CA"/>
    <w:rsid w:val="00A709C0"/>
    <w:rsid w:val="00A74E20"/>
    <w:rsid w:val="00A76575"/>
    <w:rsid w:val="00A8048B"/>
    <w:rsid w:val="00A862A9"/>
    <w:rsid w:val="00A91B0F"/>
    <w:rsid w:val="00A92758"/>
    <w:rsid w:val="00A97855"/>
    <w:rsid w:val="00AA14A6"/>
    <w:rsid w:val="00AB0AA1"/>
    <w:rsid w:val="00AB67A3"/>
    <w:rsid w:val="00AB7499"/>
    <w:rsid w:val="00AC1A1D"/>
    <w:rsid w:val="00AC2762"/>
    <w:rsid w:val="00AD2AB2"/>
    <w:rsid w:val="00AD4203"/>
    <w:rsid w:val="00AD5352"/>
    <w:rsid w:val="00AF13AC"/>
    <w:rsid w:val="00AF6F66"/>
    <w:rsid w:val="00B007BA"/>
    <w:rsid w:val="00B12D32"/>
    <w:rsid w:val="00B12E07"/>
    <w:rsid w:val="00B145BB"/>
    <w:rsid w:val="00B24342"/>
    <w:rsid w:val="00B27CDE"/>
    <w:rsid w:val="00B30315"/>
    <w:rsid w:val="00B374FD"/>
    <w:rsid w:val="00B40CF4"/>
    <w:rsid w:val="00B41690"/>
    <w:rsid w:val="00B50876"/>
    <w:rsid w:val="00B51C95"/>
    <w:rsid w:val="00B536B2"/>
    <w:rsid w:val="00B55053"/>
    <w:rsid w:val="00B550DD"/>
    <w:rsid w:val="00B55BD7"/>
    <w:rsid w:val="00B623E8"/>
    <w:rsid w:val="00B64594"/>
    <w:rsid w:val="00B64AB6"/>
    <w:rsid w:val="00B6566B"/>
    <w:rsid w:val="00B76A22"/>
    <w:rsid w:val="00B81240"/>
    <w:rsid w:val="00B82E0E"/>
    <w:rsid w:val="00B846DF"/>
    <w:rsid w:val="00B85FB5"/>
    <w:rsid w:val="00B93B8F"/>
    <w:rsid w:val="00B95425"/>
    <w:rsid w:val="00B97C68"/>
    <w:rsid w:val="00BB2023"/>
    <w:rsid w:val="00BB33B7"/>
    <w:rsid w:val="00BB482B"/>
    <w:rsid w:val="00BB5EDF"/>
    <w:rsid w:val="00BB6D73"/>
    <w:rsid w:val="00BC1544"/>
    <w:rsid w:val="00BC4B39"/>
    <w:rsid w:val="00BD3986"/>
    <w:rsid w:val="00BE21C6"/>
    <w:rsid w:val="00BE431C"/>
    <w:rsid w:val="00BF11C0"/>
    <w:rsid w:val="00BF13EC"/>
    <w:rsid w:val="00C04A46"/>
    <w:rsid w:val="00C13537"/>
    <w:rsid w:val="00C14343"/>
    <w:rsid w:val="00C221BD"/>
    <w:rsid w:val="00C243BB"/>
    <w:rsid w:val="00C27B5D"/>
    <w:rsid w:val="00C365B1"/>
    <w:rsid w:val="00C37B77"/>
    <w:rsid w:val="00C40C18"/>
    <w:rsid w:val="00C42B52"/>
    <w:rsid w:val="00C445B7"/>
    <w:rsid w:val="00C50EEB"/>
    <w:rsid w:val="00C532F5"/>
    <w:rsid w:val="00C6043F"/>
    <w:rsid w:val="00C614E9"/>
    <w:rsid w:val="00C61B65"/>
    <w:rsid w:val="00C62ABC"/>
    <w:rsid w:val="00C75C9D"/>
    <w:rsid w:val="00C75D54"/>
    <w:rsid w:val="00C770A1"/>
    <w:rsid w:val="00C8160B"/>
    <w:rsid w:val="00C81E0B"/>
    <w:rsid w:val="00C82E1F"/>
    <w:rsid w:val="00C83321"/>
    <w:rsid w:val="00C83954"/>
    <w:rsid w:val="00C84D28"/>
    <w:rsid w:val="00C92CC5"/>
    <w:rsid w:val="00CA0D86"/>
    <w:rsid w:val="00CA26B3"/>
    <w:rsid w:val="00CA2A98"/>
    <w:rsid w:val="00CA314B"/>
    <w:rsid w:val="00CA45B2"/>
    <w:rsid w:val="00CB0F09"/>
    <w:rsid w:val="00CB3D29"/>
    <w:rsid w:val="00CB412E"/>
    <w:rsid w:val="00CC52ED"/>
    <w:rsid w:val="00CC590E"/>
    <w:rsid w:val="00CD125C"/>
    <w:rsid w:val="00CD1528"/>
    <w:rsid w:val="00CD1B9B"/>
    <w:rsid w:val="00CD30B0"/>
    <w:rsid w:val="00CD3931"/>
    <w:rsid w:val="00CD501A"/>
    <w:rsid w:val="00CD5EF5"/>
    <w:rsid w:val="00CE1052"/>
    <w:rsid w:val="00CE26CF"/>
    <w:rsid w:val="00CE4363"/>
    <w:rsid w:val="00CE4AD0"/>
    <w:rsid w:val="00CE576F"/>
    <w:rsid w:val="00CF05A0"/>
    <w:rsid w:val="00CF1C8D"/>
    <w:rsid w:val="00D01CE8"/>
    <w:rsid w:val="00D1081B"/>
    <w:rsid w:val="00D110AE"/>
    <w:rsid w:val="00D11BCE"/>
    <w:rsid w:val="00D15B1B"/>
    <w:rsid w:val="00D21062"/>
    <w:rsid w:val="00D23F74"/>
    <w:rsid w:val="00D2614D"/>
    <w:rsid w:val="00D26960"/>
    <w:rsid w:val="00D30C7D"/>
    <w:rsid w:val="00D32732"/>
    <w:rsid w:val="00D32E4E"/>
    <w:rsid w:val="00D35AD6"/>
    <w:rsid w:val="00D3654D"/>
    <w:rsid w:val="00D44AF8"/>
    <w:rsid w:val="00D44CEC"/>
    <w:rsid w:val="00D44DFB"/>
    <w:rsid w:val="00D4767B"/>
    <w:rsid w:val="00D50D1F"/>
    <w:rsid w:val="00D53999"/>
    <w:rsid w:val="00D55A10"/>
    <w:rsid w:val="00D55F8C"/>
    <w:rsid w:val="00D5726A"/>
    <w:rsid w:val="00D65188"/>
    <w:rsid w:val="00D706A3"/>
    <w:rsid w:val="00D743A6"/>
    <w:rsid w:val="00D746AE"/>
    <w:rsid w:val="00D75FF7"/>
    <w:rsid w:val="00D80ADA"/>
    <w:rsid w:val="00D80D20"/>
    <w:rsid w:val="00D84874"/>
    <w:rsid w:val="00D8663D"/>
    <w:rsid w:val="00D90397"/>
    <w:rsid w:val="00D909CE"/>
    <w:rsid w:val="00D91CF3"/>
    <w:rsid w:val="00D91E09"/>
    <w:rsid w:val="00D92BE1"/>
    <w:rsid w:val="00D96F8A"/>
    <w:rsid w:val="00DA104C"/>
    <w:rsid w:val="00DA4CBB"/>
    <w:rsid w:val="00DA5574"/>
    <w:rsid w:val="00DB0725"/>
    <w:rsid w:val="00DB09AC"/>
    <w:rsid w:val="00DB0D19"/>
    <w:rsid w:val="00DB5CD3"/>
    <w:rsid w:val="00DB68EB"/>
    <w:rsid w:val="00DB73AE"/>
    <w:rsid w:val="00DC323C"/>
    <w:rsid w:val="00DC7DD6"/>
    <w:rsid w:val="00DD31E3"/>
    <w:rsid w:val="00DD3A0F"/>
    <w:rsid w:val="00DE5CA2"/>
    <w:rsid w:val="00E004AC"/>
    <w:rsid w:val="00E05617"/>
    <w:rsid w:val="00E05FB3"/>
    <w:rsid w:val="00E07875"/>
    <w:rsid w:val="00E14168"/>
    <w:rsid w:val="00E1439C"/>
    <w:rsid w:val="00E15B53"/>
    <w:rsid w:val="00E176F0"/>
    <w:rsid w:val="00E17E8F"/>
    <w:rsid w:val="00E23FFB"/>
    <w:rsid w:val="00E242F3"/>
    <w:rsid w:val="00E244AA"/>
    <w:rsid w:val="00E248E4"/>
    <w:rsid w:val="00E2502F"/>
    <w:rsid w:val="00E252B7"/>
    <w:rsid w:val="00E306F4"/>
    <w:rsid w:val="00E32777"/>
    <w:rsid w:val="00E35322"/>
    <w:rsid w:val="00E42A2A"/>
    <w:rsid w:val="00E42DAD"/>
    <w:rsid w:val="00E44031"/>
    <w:rsid w:val="00E44394"/>
    <w:rsid w:val="00E45801"/>
    <w:rsid w:val="00E54BFB"/>
    <w:rsid w:val="00E56E24"/>
    <w:rsid w:val="00E602A8"/>
    <w:rsid w:val="00E71FAC"/>
    <w:rsid w:val="00E73DCC"/>
    <w:rsid w:val="00E753DB"/>
    <w:rsid w:val="00E81493"/>
    <w:rsid w:val="00E948DF"/>
    <w:rsid w:val="00EA408A"/>
    <w:rsid w:val="00EA524B"/>
    <w:rsid w:val="00EA5268"/>
    <w:rsid w:val="00EA6657"/>
    <w:rsid w:val="00EB1B3D"/>
    <w:rsid w:val="00EB67DF"/>
    <w:rsid w:val="00EB7593"/>
    <w:rsid w:val="00EC0AB2"/>
    <w:rsid w:val="00EC357A"/>
    <w:rsid w:val="00EC496B"/>
    <w:rsid w:val="00EC5C30"/>
    <w:rsid w:val="00EC6FC0"/>
    <w:rsid w:val="00ED2329"/>
    <w:rsid w:val="00ED3902"/>
    <w:rsid w:val="00ED5AE8"/>
    <w:rsid w:val="00EE0C5E"/>
    <w:rsid w:val="00EE1A14"/>
    <w:rsid w:val="00EE3AED"/>
    <w:rsid w:val="00EE412C"/>
    <w:rsid w:val="00EE7C86"/>
    <w:rsid w:val="00F03791"/>
    <w:rsid w:val="00F12CC0"/>
    <w:rsid w:val="00F141DF"/>
    <w:rsid w:val="00F144FB"/>
    <w:rsid w:val="00F201FE"/>
    <w:rsid w:val="00F25945"/>
    <w:rsid w:val="00F35CC5"/>
    <w:rsid w:val="00F41852"/>
    <w:rsid w:val="00F4287B"/>
    <w:rsid w:val="00F47EDD"/>
    <w:rsid w:val="00F515A7"/>
    <w:rsid w:val="00F52E59"/>
    <w:rsid w:val="00F55BB1"/>
    <w:rsid w:val="00F56DCB"/>
    <w:rsid w:val="00F656E0"/>
    <w:rsid w:val="00F71810"/>
    <w:rsid w:val="00F718D2"/>
    <w:rsid w:val="00F7264E"/>
    <w:rsid w:val="00F82368"/>
    <w:rsid w:val="00F83944"/>
    <w:rsid w:val="00F90A32"/>
    <w:rsid w:val="00F91E23"/>
    <w:rsid w:val="00F93F46"/>
    <w:rsid w:val="00FB15E9"/>
    <w:rsid w:val="00FB18B6"/>
    <w:rsid w:val="00FB2846"/>
    <w:rsid w:val="00FB54CD"/>
    <w:rsid w:val="00FB582A"/>
    <w:rsid w:val="00FC18D3"/>
    <w:rsid w:val="00FC3CC4"/>
    <w:rsid w:val="00FC4864"/>
    <w:rsid w:val="00FC5535"/>
    <w:rsid w:val="00FC5A44"/>
    <w:rsid w:val="00FC67AD"/>
    <w:rsid w:val="00FD4DE6"/>
    <w:rsid w:val="00FD7175"/>
    <w:rsid w:val="00FD78C0"/>
    <w:rsid w:val="00FE4BD4"/>
    <w:rsid w:val="00FE6D97"/>
    <w:rsid w:val="00FF1D52"/>
    <w:rsid w:val="00FF3C38"/>
    <w:rsid w:val="00FF6CEB"/>
    <w:rsid w:val="00FF702B"/>
    <w:rsid w:val="01545ACA"/>
    <w:rsid w:val="03DA44C9"/>
    <w:rsid w:val="04A805B5"/>
    <w:rsid w:val="0616EFB4"/>
    <w:rsid w:val="06D19207"/>
    <w:rsid w:val="0C1BCBC0"/>
    <w:rsid w:val="0F49C3AF"/>
    <w:rsid w:val="0FA0D0F8"/>
    <w:rsid w:val="1056005B"/>
    <w:rsid w:val="12B7C98E"/>
    <w:rsid w:val="1D4E863A"/>
    <w:rsid w:val="22706465"/>
    <w:rsid w:val="250366C9"/>
    <w:rsid w:val="2586C022"/>
    <w:rsid w:val="286F1625"/>
    <w:rsid w:val="2947762E"/>
    <w:rsid w:val="29FF6D2B"/>
    <w:rsid w:val="33277BB9"/>
    <w:rsid w:val="33C63BD6"/>
    <w:rsid w:val="344297CD"/>
    <w:rsid w:val="38753BB4"/>
    <w:rsid w:val="38F6602D"/>
    <w:rsid w:val="391FE157"/>
    <w:rsid w:val="3B5F12EC"/>
    <w:rsid w:val="40DFD224"/>
    <w:rsid w:val="40E903D0"/>
    <w:rsid w:val="436A881F"/>
    <w:rsid w:val="458840F4"/>
    <w:rsid w:val="4773CCC0"/>
    <w:rsid w:val="488CC44D"/>
    <w:rsid w:val="50380A16"/>
    <w:rsid w:val="51BEA391"/>
    <w:rsid w:val="5553F68C"/>
    <w:rsid w:val="5749194D"/>
    <w:rsid w:val="57AABE51"/>
    <w:rsid w:val="58A2776E"/>
    <w:rsid w:val="6CFED866"/>
    <w:rsid w:val="7228069C"/>
    <w:rsid w:val="72AC5BFB"/>
    <w:rsid w:val="77B526AF"/>
    <w:rsid w:val="79124401"/>
    <w:rsid w:val="7BA41C4D"/>
    <w:rsid w:val="7EEAA5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67D532-32C7-4B77-908B-EFD0B6E72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7513"/>
    <w:pPr>
      <w:jc w:val="both"/>
    </w:pPr>
    <w:rPr>
      <w:sz w:val="22"/>
    </w:rPr>
  </w:style>
  <w:style w:type="paragraph" w:styleId="Nadpis1">
    <w:name w:val="heading 1"/>
    <w:aliases w:val="Kapitola,Nadpis 1 (/),H1"/>
    <w:basedOn w:val="Normln"/>
    <w:next w:val="Normln"/>
    <w:link w:val="Nadpis1Char"/>
    <w:uiPriority w:val="9"/>
    <w:qFormat/>
    <w:rsid w:val="00125419"/>
    <w:pPr>
      <w:keepNext/>
      <w:keepLines/>
      <w:numPr>
        <w:numId w:val="1"/>
      </w:numPr>
      <w:spacing w:before="320" w:after="240" w:line="240" w:lineRule="auto"/>
      <w:outlineLvl w:val="0"/>
    </w:pPr>
    <w:rPr>
      <w:rFonts w:asciiTheme="majorHAnsi" w:eastAsiaTheme="majorEastAsia" w:hAnsiTheme="majorHAnsi" w:cstheme="majorBidi"/>
      <w:b/>
      <w:bCs/>
      <w:color w:val="4472C4" w:themeColor="accent5"/>
      <w:kern w:val="28"/>
      <w:sz w:val="40"/>
      <w:szCs w:val="36"/>
      <w:lang w:eastAsia="ja-JP"/>
      <w14:ligatures w14:val="standard"/>
      <w14:numForm w14:val="oldStyle"/>
    </w:rPr>
  </w:style>
  <w:style w:type="paragraph" w:styleId="Nadpis2">
    <w:name w:val="heading 2"/>
    <w:aliases w:val="V_Head2,V_Head21,V_Head22,Nadpis 2 (*)"/>
    <w:basedOn w:val="Normln"/>
    <w:next w:val="Normln"/>
    <w:link w:val="Nadpis2Char"/>
    <w:uiPriority w:val="9"/>
    <w:unhideWhenUsed/>
    <w:qFormat/>
    <w:rsid w:val="005553CD"/>
    <w:pPr>
      <w:keepNext/>
      <w:keepLines/>
      <w:numPr>
        <w:ilvl w:val="1"/>
        <w:numId w:val="1"/>
      </w:numPr>
      <w:spacing w:before="240" w:line="240" w:lineRule="auto"/>
      <w:outlineLvl w:val="1"/>
    </w:pPr>
    <w:rPr>
      <w:rFonts w:asciiTheme="majorHAnsi" w:eastAsiaTheme="majorEastAsia" w:hAnsiTheme="majorHAnsi" w:cstheme="majorBidi"/>
      <w:b/>
      <w:color w:val="2E74B5" w:themeColor="accent1" w:themeShade="BF"/>
      <w:sz w:val="28"/>
      <w:szCs w:val="28"/>
    </w:rPr>
  </w:style>
  <w:style w:type="paragraph" w:styleId="Nadpis3">
    <w:name w:val="heading 3"/>
    <w:basedOn w:val="Normln"/>
    <w:next w:val="Normln"/>
    <w:link w:val="Nadpis3Char"/>
    <w:uiPriority w:val="9"/>
    <w:unhideWhenUsed/>
    <w:qFormat/>
    <w:rsid w:val="001C688F"/>
    <w:pPr>
      <w:keepNext/>
      <w:keepLines/>
      <w:numPr>
        <w:ilvl w:val="2"/>
        <w:numId w:val="1"/>
      </w:numPr>
      <w:spacing w:before="120" w:after="60" w:line="240" w:lineRule="auto"/>
      <w:ind w:left="720"/>
      <w:outlineLvl w:val="2"/>
    </w:pPr>
    <w:rPr>
      <w:rFonts w:asciiTheme="majorHAnsi" w:eastAsiaTheme="majorEastAsia" w:hAnsiTheme="majorHAnsi" w:cstheme="majorBidi"/>
      <w:b/>
      <w:i/>
      <w:color w:val="2E74B5" w:themeColor="accent1" w:themeShade="BF"/>
      <w:szCs w:val="24"/>
    </w:rPr>
  </w:style>
  <w:style w:type="paragraph" w:styleId="Nadpis4">
    <w:name w:val="heading 4"/>
    <w:aliases w:val="Okraj"/>
    <w:basedOn w:val="Normln"/>
    <w:next w:val="Normln"/>
    <w:link w:val="Nadpis4Char"/>
    <w:uiPriority w:val="9"/>
    <w:unhideWhenUsed/>
    <w:qFormat/>
    <w:rsid w:val="005553CD"/>
    <w:pPr>
      <w:keepNext/>
      <w:keepLines/>
      <w:numPr>
        <w:ilvl w:val="3"/>
        <w:numId w:val="1"/>
      </w:numPr>
      <w:spacing w:before="40" w:after="0"/>
      <w:outlineLvl w:val="3"/>
    </w:pPr>
    <w:rPr>
      <w:rFonts w:asciiTheme="majorHAnsi" w:eastAsiaTheme="majorEastAsia" w:hAnsiTheme="majorHAnsi" w:cstheme="majorBidi"/>
      <w:b/>
      <w:szCs w:val="22"/>
    </w:rPr>
  </w:style>
  <w:style w:type="paragraph" w:styleId="Nadpis5">
    <w:name w:val="heading 5"/>
    <w:aliases w:val="v tabulce"/>
    <w:basedOn w:val="Normln"/>
    <w:next w:val="Normln"/>
    <w:link w:val="Nadpis5Char"/>
    <w:uiPriority w:val="9"/>
    <w:unhideWhenUsed/>
    <w:qFormat/>
    <w:rsid w:val="005E2D07"/>
    <w:pPr>
      <w:keepNext/>
      <w:keepLines/>
      <w:numPr>
        <w:ilvl w:val="4"/>
        <w:numId w:val="1"/>
      </w:numPr>
      <w:spacing w:before="40" w:after="0"/>
      <w:outlineLvl w:val="4"/>
    </w:pPr>
    <w:rPr>
      <w:rFonts w:asciiTheme="majorHAnsi" w:eastAsiaTheme="majorEastAsia" w:hAnsiTheme="majorHAnsi" w:cstheme="majorBidi"/>
      <w:color w:val="44546A" w:themeColor="text2"/>
      <w:szCs w:val="22"/>
    </w:rPr>
  </w:style>
  <w:style w:type="paragraph" w:styleId="Nadpis6">
    <w:name w:val="heading 6"/>
    <w:basedOn w:val="Normln"/>
    <w:next w:val="Normln"/>
    <w:link w:val="Nadpis6Char"/>
    <w:uiPriority w:val="9"/>
    <w:unhideWhenUsed/>
    <w:qFormat/>
    <w:rsid w:val="005E2D07"/>
    <w:pPr>
      <w:keepNext/>
      <w:keepLines/>
      <w:numPr>
        <w:ilvl w:val="5"/>
        <w:numId w:val="1"/>
      </w:numPr>
      <w:spacing w:before="40" w:after="0"/>
      <w:outlineLvl w:val="5"/>
    </w:pPr>
    <w:rPr>
      <w:rFonts w:asciiTheme="majorHAnsi" w:eastAsiaTheme="majorEastAsia" w:hAnsiTheme="majorHAnsi" w:cstheme="majorBidi"/>
      <w:i/>
      <w:iCs/>
      <w:color w:val="44546A" w:themeColor="text2"/>
      <w:sz w:val="21"/>
      <w:szCs w:val="21"/>
    </w:rPr>
  </w:style>
  <w:style w:type="paragraph" w:styleId="Nadpis7">
    <w:name w:val="heading 7"/>
    <w:basedOn w:val="Normln"/>
    <w:next w:val="Normln"/>
    <w:link w:val="Nadpis7Char"/>
    <w:uiPriority w:val="9"/>
    <w:unhideWhenUsed/>
    <w:qFormat/>
    <w:rsid w:val="005E2D07"/>
    <w:pPr>
      <w:keepNext/>
      <w:keepLines/>
      <w:numPr>
        <w:ilvl w:val="6"/>
        <w:numId w:val="1"/>
      </w:numPr>
      <w:spacing w:before="40" w:after="0"/>
      <w:outlineLvl w:val="6"/>
    </w:pPr>
    <w:rPr>
      <w:rFonts w:asciiTheme="majorHAnsi" w:eastAsiaTheme="majorEastAsia" w:hAnsiTheme="majorHAnsi" w:cstheme="majorBidi"/>
      <w:i/>
      <w:iCs/>
      <w:color w:val="1F4E79" w:themeColor="accent1" w:themeShade="80"/>
      <w:sz w:val="21"/>
      <w:szCs w:val="21"/>
    </w:rPr>
  </w:style>
  <w:style w:type="paragraph" w:styleId="Nadpis8">
    <w:name w:val="heading 8"/>
    <w:basedOn w:val="Normln"/>
    <w:next w:val="Normln"/>
    <w:link w:val="Nadpis8Char"/>
    <w:uiPriority w:val="9"/>
    <w:unhideWhenUsed/>
    <w:qFormat/>
    <w:rsid w:val="005E2D07"/>
    <w:pPr>
      <w:keepNext/>
      <w:keepLines/>
      <w:numPr>
        <w:ilvl w:val="7"/>
        <w:numId w:val="1"/>
      </w:numPr>
      <w:spacing w:before="40" w:after="0"/>
      <w:outlineLvl w:val="7"/>
    </w:pPr>
    <w:rPr>
      <w:rFonts w:asciiTheme="majorHAnsi" w:eastAsiaTheme="majorEastAsia" w:hAnsiTheme="majorHAnsi" w:cstheme="majorBidi"/>
      <w:b/>
      <w:bCs/>
      <w:color w:val="44546A" w:themeColor="text2"/>
    </w:rPr>
  </w:style>
  <w:style w:type="paragraph" w:styleId="Nadpis9">
    <w:name w:val="heading 9"/>
    <w:basedOn w:val="Normln"/>
    <w:next w:val="Normln"/>
    <w:link w:val="Nadpis9Char"/>
    <w:uiPriority w:val="9"/>
    <w:unhideWhenUsed/>
    <w:qFormat/>
    <w:rsid w:val="005E2D07"/>
    <w:pPr>
      <w:keepNext/>
      <w:keepLines/>
      <w:numPr>
        <w:ilvl w:val="8"/>
        <w:numId w:val="1"/>
      </w:numPr>
      <w:spacing w:before="40" w:after="0"/>
      <w:outlineLvl w:val="8"/>
    </w:pPr>
    <w:rPr>
      <w:rFonts w:asciiTheme="majorHAnsi" w:eastAsiaTheme="majorEastAsia" w:hAnsiTheme="majorHAnsi" w:cstheme="majorBidi"/>
      <w:b/>
      <w:bCs/>
      <w:i/>
      <w:iCs/>
      <w:color w:val="44546A" w:themeColor="text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Nadpis 1 (/) Char,H1 Char"/>
    <w:basedOn w:val="Standardnpsmoodstavce"/>
    <w:link w:val="Nadpis1"/>
    <w:uiPriority w:val="9"/>
    <w:rsid w:val="00125419"/>
    <w:rPr>
      <w:rFonts w:asciiTheme="majorHAnsi" w:eastAsiaTheme="majorEastAsia" w:hAnsiTheme="majorHAnsi" w:cstheme="majorBidi"/>
      <w:b/>
      <w:bCs/>
      <w:color w:val="4472C4" w:themeColor="accent5"/>
      <w:kern w:val="28"/>
      <w:sz w:val="40"/>
      <w:szCs w:val="36"/>
      <w:lang w:eastAsia="ja-JP"/>
      <w14:ligatures w14:val="standard"/>
      <w14:numForm w14:val="oldStyle"/>
    </w:rPr>
  </w:style>
  <w:style w:type="character" w:customStyle="1" w:styleId="Nadpis2Char">
    <w:name w:val="Nadpis 2 Char"/>
    <w:aliases w:val="V_Head2 Char,V_Head21 Char,V_Head22 Char,Nadpis 2 (*) Char"/>
    <w:basedOn w:val="Standardnpsmoodstavce"/>
    <w:link w:val="Nadpis2"/>
    <w:uiPriority w:val="9"/>
    <w:rsid w:val="005553CD"/>
    <w:rPr>
      <w:rFonts w:asciiTheme="majorHAnsi" w:eastAsiaTheme="majorEastAsia" w:hAnsiTheme="majorHAnsi" w:cstheme="majorBidi"/>
      <w:b/>
      <w:color w:val="2E74B5" w:themeColor="accent1" w:themeShade="BF"/>
      <w:sz w:val="28"/>
      <w:szCs w:val="28"/>
    </w:rPr>
  </w:style>
  <w:style w:type="character" w:customStyle="1" w:styleId="Nadpis3Char">
    <w:name w:val="Nadpis 3 Char"/>
    <w:basedOn w:val="Standardnpsmoodstavce"/>
    <w:link w:val="Nadpis3"/>
    <w:uiPriority w:val="9"/>
    <w:rsid w:val="001C688F"/>
    <w:rPr>
      <w:rFonts w:asciiTheme="majorHAnsi" w:eastAsiaTheme="majorEastAsia" w:hAnsiTheme="majorHAnsi" w:cstheme="majorBidi"/>
      <w:b/>
      <w:i/>
      <w:color w:val="2E74B5" w:themeColor="accent1" w:themeShade="BF"/>
      <w:sz w:val="22"/>
      <w:szCs w:val="24"/>
    </w:rPr>
  </w:style>
  <w:style w:type="character" w:customStyle="1" w:styleId="Nadpis4Char">
    <w:name w:val="Nadpis 4 Char"/>
    <w:aliases w:val="Okraj Char"/>
    <w:basedOn w:val="Standardnpsmoodstavce"/>
    <w:link w:val="Nadpis4"/>
    <w:uiPriority w:val="9"/>
    <w:rsid w:val="005553CD"/>
    <w:rPr>
      <w:rFonts w:asciiTheme="majorHAnsi" w:eastAsiaTheme="majorEastAsia" w:hAnsiTheme="majorHAnsi" w:cstheme="majorBidi"/>
      <w:b/>
      <w:sz w:val="22"/>
      <w:szCs w:val="22"/>
    </w:rPr>
  </w:style>
  <w:style w:type="character" w:customStyle="1" w:styleId="Nadpis5Char">
    <w:name w:val="Nadpis 5 Char"/>
    <w:aliases w:val="v tabulce Char"/>
    <w:basedOn w:val="Standardnpsmoodstavce"/>
    <w:link w:val="Nadpis5"/>
    <w:uiPriority w:val="9"/>
    <w:rsid w:val="005E2D07"/>
    <w:rPr>
      <w:rFonts w:asciiTheme="majorHAnsi" w:eastAsiaTheme="majorEastAsia" w:hAnsiTheme="majorHAnsi" w:cstheme="majorBidi"/>
      <w:color w:val="44546A" w:themeColor="text2"/>
      <w:sz w:val="22"/>
      <w:szCs w:val="22"/>
    </w:rPr>
  </w:style>
  <w:style w:type="character" w:customStyle="1" w:styleId="Nadpis6Char">
    <w:name w:val="Nadpis 6 Char"/>
    <w:basedOn w:val="Standardnpsmoodstavce"/>
    <w:link w:val="Nadpis6"/>
    <w:uiPriority w:val="9"/>
    <w:rsid w:val="005E2D07"/>
    <w:rPr>
      <w:rFonts w:asciiTheme="majorHAnsi" w:eastAsiaTheme="majorEastAsia" w:hAnsiTheme="majorHAnsi" w:cstheme="majorBidi"/>
      <w:i/>
      <w:iCs/>
      <w:color w:val="44546A" w:themeColor="text2"/>
      <w:sz w:val="21"/>
      <w:szCs w:val="21"/>
    </w:rPr>
  </w:style>
  <w:style w:type="character" w:customStyle="1" w:styleId="Nadpis7Char">
    <w:name w:val="Nadpis 7 Char"/>
    <w:basedOn w:val="Standardnpsmoodstavce"/>
    <w:link w:val="Nadpis7"/>
    <w:uiPriority w:val="9"/>
    <w:rsid w:val="005E2D07"/>
    <w:rPr>
      <w:rFonts w:asciiTheme="majorHAnsi" w:eastAsiaTheme="majorEastAsia" w:hAnsiTheme="majorHAnsi" w:cstheme="majorBidi"/>
      <w:i/>
      <w:iCs/>
      <w:color w:val="1F4E79" w:themeColor="accent1" w:themeShade="80"/>
      <w:sz w:val="21"/>
      <w:szCs w:val="21"/>
    </w:rPr>
  </w:style>
  <w:style w:type="character" w:customStyle="1" w:styleId="Nadpis8Char">
    <w:name w:val="Nadpis 8 Char"/>
    <w:basedOn w:val="Standardnpsmoodstavce"/>
    <w:link w:val="Nadpis8"/>
    <w:uiPriority w:val="9"/>
    <w:rsid w:val="005E2D07"/>
    <w:rPr>
      <w:rFonts w:asciiTheme="majorHAnsi" w:eastAsiaTheme="majorEastAsia" w:hAnsiTheme="majorHAnsi" w:cstheme="majorBidi"/>
      <w:b/>
      <w:bCs/>
      <w:color w:val="44546A" w:themeColor="text2"/>
      <w:sz w:val="22"/>
    </w:rPr>
  </w:style>
  <w:style w:type="character" w:customStyle="1" w:styleId="Nadpis9Char">
    <w:name w:val="Nadpis 9 Char"/>
    <w:basedOn w:val="Standardnpsmoodstavce"/>
    <w:link w:val="Nadpis9"/>
    <w:uiPriority w:val="9"/>
    <w:rsid w:val="005E2D07"/>
    <w:rPr>
      <w:rFonts w:asciiTheme="majorHAnsi" w:eastAsiaTheme="majorEastAsia" w:hAnsiTheme="majorHAnsi" w:cstheme="majorBidi"/>
      <w:b/>
      <w:bCs/>
      <w:i/>
      <w:iCs/>
      <w:color w:val="44546A" w:themeColor="text2"/>
      <w:sz w:val="22"/>
    </w:rPr>
  </w:style>
  <w:style w:type="paragraph" w:styleId="Zhlav">
    <w:name w:val="header"/>
    <w:basedOn w:val="Normln"/>
    <w:link w:val="ZhlavChar"/>
    <w:uiPriority w:val="99"/>
    <w:unhideWhenUsed/>
    <w:rsid w:val="005428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28D2"/>
  </w:style>
  <w:style w:type="paragraph" w:styleId="Zpat">
    <w:name w:val="footer"/>
    <w:basedOn w:val="Normln"/>
    <w:link w:val="ZpatChar"/>
    <w:uiPriority w:val="99"/>
    <w:unhideWhenUsed/>
    <w:rsid w:val="005428D2"/>
    <w:pPr>
      <w:tabs>
        <w:tab w:val="center" w:pos="4536"/>
        <w:tab w:val="right" w:pos="9072"/>
      </w:tabs>
      <w:spacing w:after="0" w:line="240" w:lineRule="auto"/>
    </w:pPr>
  </w:style>
  <w:style w:type="character" w:customStyle="1" w:styleId="ZpatChar">
    <w:name w:val="Zápatí Char"/>
    <w:basedOn w:val="Standardnpsmoodstavce"/>
    <w:link w:val="Zpat"/>
    <w:uiPriority w:val="99"/>
    <w:rsid w:val="005428D2"/>
  </w:style>
  <w:style w:type="paragraph" w:customStyle="1" w:styleId="Zkladnodstavec">
    <w:name w:val="[Základní odstavec]"/>
    <w:basedOn w:val="Normln"/>
    <w:uiPriority w:val="99"/>
    <w:rsid w:val="005428D2"/>
    <w:pPr>
      <w:autoSpaceDE w:val="0"/>
      <w:autoSpaceDN w:val="0"/>
      <w:adjustRightInd w:val="0"/>
      <w:spacing w:after="0" w:line="288" w:lineRule="auto"/>
      <w:textAlignment w:val="center"/>
    </w:pPr>
    <w:rPr>
      <w:rFonts w:ascii="Times New Roman" w:hAnsi="Times New Roman" w:cs="Times New Roman"/>
      <w:color w:val="000000"/>
      <w:szCs w:val="24"/>
    </w:rPr>
  </w:style>
  <w:style w:type="paragraph" w:styleId="Odstavecseseznamem">
    <w:name w:val="List Paragraph"/>
    <w:basedOn w:val="Normln"/>
    <w:uiPriority w:val="34"/>
    <w:qFormat/>
    <w:rsid w:val="005428D2"/>
    <w:pPr>
      <w:ind w:left="720"/>
      <w:contextualSpacing/>
    </w:pPr>
  </w:style>
  <w:style w:type="character" w:styleId="Siln">
    <w:name w:val="Strong"/>
    <w:basedOn w:val="Standardnpsmoodstavce"/>
    <w:uiPriority w:val="22"/>
    <w:qFormat/>
    <w:rsid w:val="005E2D07"/>
    <w:rPr>
      <w:b/>
      <w:bCs/>
    </w:rPr>
  </w:style>
  <w:style w:type="character" w:customStyle="1" w:styleId="apple-converted-space">
    <w:name w:val="apple-converted-space"/>
    <w:basedOn w:val="Standardnpsmoodstavce"/>
    <w:rsid w:val="005428D2"/>
  </w:style>
  <w:style w:type="paragraph" w:customStyle="1" w:styleId="Default">
    <w:name w:val="Default"/>
    <w:rsid w:val="005428D2"/>
    <w:pPr>
      <w:autoSpaceDE w:val="0"/>
      <w:autoSpaceDN w:val="0"/>
      <w:adjustRightInd w:val="0"/>
      <w:spacing w:after="0" w:line="240" w:lineRule="auto"/>
    </w:pPr>
    <w:rPr>
      <w:rFonts w:ascii="Courier New" w:eastAsia="Calibri" w:hAnsi="Courier New" w:cs="Courier New"/>
      <w:color w:val="000000"/>
      <w:sz w:val="24"/>
      <w:szCs w:val="24"/>
    </w:rPr>
  </w:style>
  <w:style w:type="paragraph" w:styleId="Nzev">
    <w:name w:val="Title"/>
    <w:basedOn w:val="Normln"/>
    <w:next w:val="Normln"/>
    <w:link w:val="NzevChar"/>
    <w:uiPriority w:val="10"/>
    <w:qFormat/>
    <w:rsid w:val="005E2D07"/>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NzevChar">
    <w:name w:val="Název Char"/>
    <w:basedOn w:val="Standardnpsmoodstavce"/>
    <w:link w:val="Nzev"/>
    <w:uiPriority w:val="10"/>
    <w:rsid w:val="005E2D07"/>
    <w:rPr>
      <w:rFonts w:asciiTheme="majorHAnsi" w:eastAsiaTheme="majorEastAsia" w:hAnsiTheme="majorHAnsi" w:cstheme="majorBidi"/>
      <w:color w:val="5B9BD5" w:themeColor="accent1"/>
      <w:spacing w:val="-10"/>
      <w:sz w:val="56"/>
      <w:szCs w:val="56"/>
    </w:rPr>
  </w:style>
  <w:style w:type="paragraph" w:styleId="Normlnweb">
    <w:name w:val="Normal (Web)"/>
    <w:basedOn w:val="Normln"/>
    <w:uiPriority w:val="99"/>
    <w:semiHidden/>
    <w:unhideWhenUsed/>
    <w:rsid w:val="005428D2"/>
    <w:pPr>
      <w:spacing w:before="100" w:beforeAutospacing="1" w:after="100" w:afterAutospacing="1" w:line="240" w:lineRule="auto"/>
    </w:pPr>
    <w:rPr>
      <w:rFonts w:ascii="Times New Roman" w:hAnsi="Times New Roman" w:cs="Times New Roman"/>
      <w:szCs w:val="24"/>
      <w:lang w:eastAsia="cs-CZ"/>
    </w:rPr>
  </w:style>
  <w:style w:type="table" w:customStyle="1" w:styleId="Tabulkasmkou2zvraznn11">
    <w:name w:val="Tabulka s mřížkou 2 – zvýraznění 11"/>
    <w:aliases w:val="G2W_table style"/>
    <w:basedOn w:val="Normlntabulka"/>
    <w:uiPriority w:val="47"/>
    <w:rsid w:val="00E176F0"/>
    <w:pPr>
      <w:spacing w:after="0" w:line="240" w:lineRule="auto"/>
    </w:pPr>
    <w:rPr>
      <w:rFonts w:ascii="Arial Narrow" w:hAnsi="Arial Narrow"/>
      <w:color w:val="666699"/>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cPr>
      <w:shd w:val="clear" w:color="auto" w:fill="auto"/>
      <w:vAlign w:val="center"/>
    </w:tcPr>
    <w:tblStylePr w:type="firstRow">
      <w:rPr>
        <w:b/>
        <w:bCs/>
        <w:color w:val="666699"/>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color w:val="666699"/>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extbubliny">
    <w:name w:val="Balloon Text"/>
    <w:basedOn w:val="Normln"/>
    <w:link w:val="TextbublinyChar"/>
    <w:uiPriority w:val="99"/>
    <w:semiHidden/>
    <w:unhideWhenUsed/>
    <w:rsid w:val="005428D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8D2"/>
    <w:rPr>
      <w:rFonts w:ascii="Segoe UI" w:hAnsi="Segoe UI" w:cs="Segoe UI"/>
      <w:sz w:val="18"/>
      <w:szCs w:val="18"/>
    </w:rPr>
  </w:style>
  <w:style w:type="table" w:styleId="Mkatabulky">
    <w:name w:val="Table Grid"/>
    <w:basedOn w:val="Normlntabulka"/>
    <w:uiPriority w:val="59"/>
    <w:rsid w:val="00343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zvraznn51">
    <w:name w:val="Světlá tabulka s mřížkou 1 – zvýraznění 51"/>
    <w:basedOn w:val="Normlntabulka"/>
    <w:uiPriority w:val="46"/>
    <w:rsid w:val="00343FC3"/>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Podnadpis">
    <w:name w:val="Subtitle"/>
    <w:basedOn w:val="Normln"/>
    <w:next w:val="Normln"/>
    <w:link w:val="PodnadpisChar"/>
    <w:uiPriority w:val="11"/>
    <w:qFormat/>
    <w:rsid w:val="005E2D07"/>
    <w:pPr>
      <w:numPr>
        <w:ilvl w:val="1"/>
      </w:numPr>
      <w:spacing w:line="240" w:lineRule="auto"/>
    </w:pPr>
    <w:rPr>
      <w:rFonts w:asciiTheme="majorHAnsi" w:eastAsiaTheme="majorEastAsia" w:hAnsiTheme="majorHAnsi" w:cstheme="majorBidi"/>
      <w:szCs w:val="24"/>
    </w:rPr>
  </w:style>
  <w:style w:type="character" w:customStyle="1" w:styleId="PodnadpisChar">
    <w:name w:val="Podnadpis Char"/>
    <w:basedOn w:val="Standardnpsmoodstavce"/>
    <w:link w:val="Podnadpis"/>
    <w:uiPriority w:val="11"/>
    <w:rsid w:val="005E2D07"/>
    <w:rPr>
      <w:rFonts w:asciiTheme="majorHAnsi" w:eastAsiaTheme="majorEastAsia" w:hAnsiTheme="majorHAnsi" w:cstheme="majorBidi"/>
      <w:sz w:val="24"/>
      <w:szCs w:val="24"/>
    </w:rPr>
  </w:style>
  <w:style w:type="paragraph" w:styleId="Bezmezer">
    <w:name w:val="No Spacing"/>
    <w:link w:val="BezmezerChar"/>
    <w:uiPriority w:val="1"/>
    <w:qFormat/>
    <w:rsid w:val="005E2D07"/>
    <w:pPr>
      <w:spacing w:after="0" w:line="240" w:lineRule="auto"/>
    </w:pPr>
  </w:style>
  <w:style w:type="character" w:customStyle="1" w:styleId="BezmezerChar">
    <w:name w:val="Bez mezer Char"/>
    <w:basedOn w:val="Standardnpsmoodstavce"/>
    <w:link w:val="Bezmezer"/>
    <w:uiPriority w:val="1"/>
    <w:rsid w:val="005E2D07"/>
  </w:style>
  <w:style w:type="paragraph" w:styleId="Titulek">
    <w:name w:val="caption"/>
    <w:basedOn w:val="Normln"/>
    <w:next w:val="Normln"/>
    <w:uiPriority w:val="35"/>
    <w:unhideWhenUsed/>
    <w:qFormat/>
    <w:rsid w:val="00332872"/>
    <w:pPr>
      <w:spacing w:before="120" w:after="60" w:line="240" w:lineRule="auto"/>
    </w:pPr>
    <w:rPr>
      <w:b/>
      <w:bCs/>
      <w:color w:val="595959" w:themeColor="text1" w:themeTint="A6"/>
      <w:spacing w:val="6"/>
      <w:sz w:val="20"/>
    </w:rPr>
  </w:style>
  <w:style w:type="character" w:styleId="Zdraznn">
    <w:name w:val="Emphasis"/>
    <w:basedOn w:val="Standardnpsmoodstavce"/>
    <w:uiPriority w:val="20"/>
    <w:qFormat/>
    <w:rsid w:val="005E2D07"/>
    <w:rPr>
      <w:i/>
      <w:iCs/>
    </w:rPr>
  </w:style>
  <w:style w:type="paragraph" w:styleId="Citt">
    <w:name w:val="Quote"/>
    <w:basedOn w:val="Normln"/>
    <w:next w:val="Normln"/>
    <w:link w:val="CittChar"/>
    <w:uiPriority w:val="29"/>
    <w:qFormat/>
    <w:rsid w:val="005E2D07"/>
    <w:pPr>
      <w:spacing w:before="160"/>
      <w:ind w:left="720" w:right="720"/>
    </w:pPr>
    <w:rPr>
      <w:i/>
      <w:iCs/>
      <w:color w:val="404040" w:themeColor="text1" w:themeTint="BF"/>
    </w:rPr>
  </w:style>
  <w:style w:type="character" w:customStyle="1" w:styleId="CittChar">
    <w:name w:val="Citát Char"/>
    <w:basedOn w:val="Standardnpsmoodstavce"/>
    <w:link w:val="Citt"/>
    <w:uiPriority w:val="29"/>
    <w:rsid w:val="005E2D07"/>
    <w:rPr>
      <w:i/>
      <w:iCs/>
      <w:color w:val="404040" w:themeColor="text1" w:themeTint="BF"/>
    </w:rPr>
  </w:style>
  <w:style w:type="paragraph" w:styleId="Vrazncitt">
    <w:name w:val="Intense Quote"/>
    <w:basedOn w:val="Normln"/>
    <w:next w:val="Normln"/>
    <w:link w:val="VrazncittChar"/>
    <w:uiPriority w:val="30"/>
    <w:qFormat/>
    <w:rsid w:val="005E2D07"/>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5E2D07"/>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5E2D07"/>
    <w:rPr>
      <w:i/>
      <w:iCs/>
      <w:color w:val="404040" w:themeColor="text1" w:themeTint="BF"/>
    </w:rPr>
  </w:style>
  <w:style w:type="character" w:styleId="Zdraznnintenzivn">
    <w:name w:val="Intense Emphasis"/>
    <w:basedOn w:val="Standardnpsmoodstavce"/>
    <w:uiPriority w:val="21"/>
    <w:qFormat/>
    <w:rsid w:val="005E2D07"/>
    <w:rPr>
      <w:b/>
      <w:bCs/>
      <w:i/>
      <w:iCs/>
    </w:rPr>
  </w:style>
  <w:style w:type="character" w:styleId="Odkazjemn">
    <w:name w:val="Subtle Reference"/>
    <w:basedOn w:val="Standardnpsmoodstavce"/>
    <w:uiPriority w:val="31"/>
    <w:qFormat/>
    <w:rsid w:val="005E2D07"/>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5E2D07"/>
    <w:rPr>
      <w:b/>
      <w:bCs/>
      <w:smallCaps/>
      <w:spacing w:val="5"/>
      <w:u w:val="single"/>
    </w:rPr>
  </w:style>
  <w:style w:type="character" w:styleId="Nzevknihy">
    <w:name w:val="Book Title"/>
    <w:basedOn w:val="Standardnpsmoodstavce"/>
    <w:uiPriority w:val="33"/>
    <w:qFormat/>
    <w:rsid w:val="005E2D07"/>
    <w:rPr>
      <w:b/>
      <w:bCs/>
      <w:smallCaps/>
    </w:rPr>
  </w:style>
  <w:style w:type="paragraph" w:styleId="Nadpisobsahu">
    <w:name w:val="TOC Heading"/>
    <w:aliases w:val="Sidebar Heading"/>
    <w:basedOn w:val="Nadpis1"/>
    <w:next w:val="Normln"/>
    <w:uiPriority w:val="39"/>
    <w:unhideWhenUsed/>
    <w:qFormat/>
    <w:rsid w:val="005E2D07"/>
    <w:pPr>
      <w:outlineLvl w:val="9"/>
    </w:pPr>
  </w:style>
  <w:style w:type="paragraph" w:styleId="Obsah2">
    <w:name w:val="toc 2"/>
    <w:basedOn w:val="Normln"/>
    <w:next w:val="Normln"/>
    <w:autoRedefine/>
    <w:uiPriority w:val="39"/>
    <w:unhideWhenUsed/>
    <w:qFormat/>
    <w:rsid w:val="00286F77"/>
    <w:pPr>
      <w:spacing w:after="100" w:line="276" w:lineRule="auto"/>
      <w:ind w:left="220"/>
    </w:pPr>
    <w:rPr>
      <w:szCs w:val="22"/>
      <w:lang w:val="en-US"/>
    </w:rPr>
  </w:style>
  <w:style w:type="paragraph" w:styleId="Obsah1">
    <w:name w:val="toc 1"/>
    <w:basedOn w:val="Normln"/>
    <w:next w:val="Normln"/>
    <w:autoRedefine/>
    <w:uiPriority w:val="39"/>
    <w:unhideWhenUsed/>
    <w:qFormat/>
    <w:rsid w:val="00286F77"/>
    <w:pPr>
      <w:spacing w:after="100" w:line="276" w:lineRule="auto"/>
    </w:pPr>
    <w:rPr>
      <w:szCs w:val="22"/>
      <w:lang w:val="en-US"/>
    </w:rPr>
  </w:style>
  <w:style w:type="paragraph" w:styleId="Obsah3">
    <w:name w:val="toc 3"/>
    <w:basedOn w:val="Normln"/>
    <w:next w:val="Normln"/>
    <w:autoRedefine/>
    <w:uiPriority w:val="39"/>
    <w:unhideWhenUsed/>
    <w:qFormat/>
    <w:rsid w:val="00286F77"/>
    <w:pPr>
      <w:spacing w:after="100" w:line="276" w:lineRule="auto"/>
      <w:ind w:left="440"/>
    </w:pPr>
    <w:rPr>
      <w:szCs w:val="22"/>
      <w:lang w:val="en-US"/>
    </w:rPr>
  </w:style>
  <w:style w:type="character" w:styleId="Hypertextovodkaz">
    <w:name w:val="Hyperlink"/>
    <w:basedOn w:val="Standardnpsmoodstavce"/>
    <w:uiPriority w:val="99"/>
    <w:unhideWhenUsed/>
    <w:rsid w:val="00286F77"/>
    <w:rPr>
      <w:color w:val="0563C1" w:themeColor="hyperlink"/>
      <w:u w:val="single"/>
    </w:rPr>
  </w:style>
  <w:style w:type="table" w:customStyle="1" w:styleId="G2WTable">
    <w:name w:val="G2W_Table"/>
    <w:basedOn w:val="ListTable4-Accent11"/>
    <w:uiPriority w:val="99"/>
    <w:rsid w:val="00736898"/>
    <w:rPr>
      <w:color w:val="7F7F7F" w:themeColor="text1" w:themeTint="80"/>
      <w:lang w:eastAsia="cs-CZ"/>
    </w:rPr>
    <w:tblPr/>
    <w:tblStylePr w:type="firstRow">
      <w:pPr>
        <w:jc w:val="left"/>
      </w:pPr>
      <w:rPr>
        <w:b/>
        <w:bCs/>
        <w:color w:val="FFFFFF"/>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vAlign w:val="center"/>
      </w:tcPr>
    </w:tblStylePr>
    <w:tblStylePr w:type="lastRow">
      <w:rPr>
        <w:b/>
        <w:bCs/>
      </w:rPr>
      <w:tblPr/>
      <w:tcPr>
        <w:tcBorders>
          <w:top w:val="double" w:sz="4" w:space="0" w:color="9CC2E5" w:themeColor="accent1" w:themeTint="99"/>
        </w:tcBorders>
      </w:tcPr>
    </w:tblStylePr>
    <w:tblStylePr w:type="firstCol">
      <w:rPr>
        <w:b/>
        <w:bCs/>
        <w:color w:val="595959" w:themeColor="text1" w:themeTint="A6"/>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eznamobrzk">
    <w:name w:val="table of figures"/>
    <w:basedOn w:val="Normln"/>
    <w:next w:val="Normln"/>
    <w:uiPriority w:val="99"/>
    <w:unhideWhenUsed/>
    <w:rsid w:val="00436551"/>
    <w:pPr>
      <w:spacing w:after="0"/>
    </w:pPr>
  </w:style>
  <w:style w:type="table" w:customStyle="1" w:styleId="ListTable4-Accent11">
    <w:name w:val="List Table 4 - Accent 11"/>
    <w:basedOn w:val="Normlntabulka"/>
    <w:uiPriority w:val="49"/>
    <w:rsid w:val="002F158F"/>
    <w:pPr>
      <w:spacing w:after="0" w:line="240" w:lineRule="auto"/>
    </w:pPr>
    <w:rPr>
      <w:rFonts w:eastAsia="MS Mincho"/>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29" w:type="dxa"/>
        <w:bottom w:w="29" w:type="dxa"/>
      </w:tblCellMar>
    </w:tblPr>
    <w:tcPr>
      <w:vAlign w:val="center"/>
    </w:tcPr>
    <w:tblStylePr w:type="firstRow">
      <w:pPr>
        <w:jc w:val="left"/>
      </w:pPr>
      <w:rPr>
        <w:b/>
        <w:bCs/>
        <w:color w:val="FFFFFF"/>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vAlign w:val="center"/>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Poznmka">
    <w:name w:val="Poznámka"/>
    <w:basedOn w:val="Normln"/>
    <w:link w:val="PoznmkaChar"/>
    <w:qFormat/>
    <w:rsid w:val="00DB0725"/>
    <w:pPr>
      <w:pBdr>
        <w:left w:val="single" w:sz="18" w:space="4" w:color="BB650E"/>
      </w:pBdr>
      <w:spacing w:before="120"/>
      <w:ind w:left="567" w:right="567"/>
      <w:contextualSpacing/>
    </w:pPr>
    <w:rPr>
      <w:color w:val="003C69"/>
      <w:szCs w:val="22"/>
    </w:rPr>
  </w:style>
  <w:style w:type="character" w:customStyle="1" w:styleId="PoznmkaChar">
    <w:name w:val="Poznámka Char"/>
    <w:basedOn w:val="Standardnpsmoodstavce"/>
    <w:link w:val="Poznmka"/>
    <w:rsid w:val="00DB0725"/>
    <w:rPr>
      <w:color w:val="003C69"/>
      <w:sz w:val="22"/>
      <w:szCs w:val="22"/>
    </w:rPr>
  </w:style>
  <w:style w:type="character" w:styleId="Odkaznakoment">
    <w:name w:val="annotation reference"/>
    <w:basedOn w:val="Standardnpsmoodstavce"/>
    <w:uiPriority w:val="99"/>
    <w:semiHidden/>
    <w:unhideWhenUsed/>
    <w:rsid w:val="00D909CE"/>
    <w:rPr>
      <w:sz w:val="16"/>
      <w:szCs w:val="16"/>
    </w:rPr>
  </w:style>
  <w:style w:type="paragraph" w:styleId="Textkomente">
    <w:name w:val="annotation text"/>
    <w:basedOn w:val="Normln"/>
    <w:link w:val="TextkomenteChar"/>
    <w:uiPriority w:val="99"/>
    <w:semiHidden/>
    <w:unhideWhenUsed/>
    <w:rsid w:val="00D909CE"/>
    <w:pPr>
      <w:spacing w:line="240" w:lineRule="auto"/>
    </w:pPr>
    <w:rPr>
      <w:sz w:val="20"/>
    </w:rPr>
  </w:style>
  <w:style w:type="character" w:customStyle="1" w:styleId="TextkomenteChar">
    <w:name w:val="Text komentáře Char"/>
    <w:basedOn w:val="Standardnpsmoodstavce"/>
    <w:link w:val="Textkomente"/>
    <w:uiPriority w:val="99"/>
    <w:semiHidden/>
    <w:rsid w:val="00D909CE"/>
  </w:style>
  <w:style w:type="paragraph" w:styleId="Pedmtkomente">
    <w:name w:val="annotation subject"/>
    <w:basedOn w:val="Textkomente"/>
    <w:next w:val="Textkomente"/>
    <w:link w:val="PedmtkomenteChar"/>
    <w:uiPriority w:val="99"/>
    <w:semiHidden/>
    <w:unhideWhenUsed/>
    <w:rsid w:val="00D909CE"/>
    <w:rPr>
      <w:b/>
      <w:bCs/>
    </w:rPr>
  </w:style>
  <w:style w:type="character" w:customStyle="1" w:styleId="PedmtkomenteChar">
    <w:name w:val="Předmět komentáře Char"/>
    <w:basedOn w:val="TextkomenteChar"/>
    <w:link w:val="Pedmtkomente"/>
    <w:uiPriority w:val="99"/>
    <w:semiHidden/>
    <w:rsid w:val="00D909CE"/>
    <w:rPr>
      <w:b/>
      <w:bCs/>
    </w:rPr>
  </w:style>
  <w:style w:type="paragraph" w:styleId="Revize">
    <w:name w:val="Revision"/>
    <w:hidden/>
    <w:uiPriority w:val="99"/>
    <w:semiHidden/>
    <w:rsid w:val="00954A75"/>
    <w:pPr>
      <w:spacing w:after="0" w:line="240" w:lineRule="auto"/>
    </w:pPr>
    <w:rPr>
      <w:sz w:val="24"/>
    </w:rPr>
  </w:style>
  <w:style w:type="table" w:customStyle="1" w:styleId="Svtltabulkasmkou1zvraznn511">
    <w:name w:val="Světlá tabulka s mřížkou 1 – zvýraznění 511"/>
    <w:basedOn w:val="Normlntabulka"/>
    <w:uiPriority w:val="46"/>
    <w:rsid w:val="001F152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Sledovanodkaz">
    <w:name w:val="FollowedHyperlink"/>
    <w:basedOn w:val="Standardnpsmoodstavce"/>
    <w:uiPriority w:val="99"/>
    <w:semiHidden/>
    <w:unhideWhenUsed/>
    <w:rsid w:val="00A91B0F"/>
    <w:rPr>
      <w:color w:val="954F72" w:themeColor="followedHyperlink"/>
      <w:u w:val="single"/>
    </w:rPr>
  </w:style>
  <w:style w:type="paragraph" w:customStyle="1" w:styleId="popis2">
    <w:name w:val="popis 2"/>
    <w:basedOn w:val="Normln"/>
    <w:next w:val="Normln"/>
    <w:link w:val="popis2Char"/>
    <w:rsid w:val="002B6330"/>
    <w:pPr>
      <w:spacing w:line="240" w:lineRule="auto"/>
      <w:contextualSpacing/>
    </w:pPr>
    <w:rPr>
      <w:rFonts w:ascii="Times New Roman" w:eastAsia="Times New Roman" w:hAnsi="Times New Roman" w:cs="Arial"/>
      <w:bCs/>
      <w:color w:val="808080"/>
      <w:sz w:val="20"/>
      <w:szCs w:val="26"/>
    </w:rPr>
  </w:style>
  <w:style w:type="character" w:customStyle="1" w:styleId="popis2Char">
    <w:name w:val="popis 2 Char"/>
    <w:link w:val="popis2"/>
    <w:rsid w:val="002B6330"/>
    <w:rPr>
      <w:rFonts w:ascii="Times New Roman" w:eastAsia="Times New Roman" w:hAnsi="Times New Roman" w:cs="Arial"/>
      <w:bCs/>
      <w:color w:val="808080"/>
      <w:szCs w:val="26"/>
    </w:rPr>
  </w:style>
  <w:style w:type="paragraph" w:customStyle="1" w:styleId="brpodstavec">
    <w:name w:val="brpodstavec"/>
    <w:basedOn w:val="Normln"/>
    <w:rsid w:val="00BD3986"/>
    <w:pPr>
      <w:spacing w:before="100" w:beforeAutospacing="1" w:after="100" w:afterAutospacing="1" w:line="240" w:lineRule="auto"/>
    </w:pPr>
    <w:rPr>
      <w:rFonts w:ascii="Arial Unicode MS" w:eastAsia="Arial Unicode MS" w:hAnsi="Arial Unicode MS" w:cs="Arial Unicode MS"/>
      <w:szCs w:val="24"/>
      <w:lang w:eastAsia="cs-CZ"/>
    </w:rPr>
  </w:style>
  <w:style w:type="paragraph" w:customStyle="1" w:styleId="popisky">
    <w:name w:val="popisky"/>
    <w:basedOn w:val="Normln"/>
    <w:rsid w:val="004B3E0E"/>
    <w:pPr>
      <w:spacing w:after="0" w:line="240" w:lineRule="auto"/>
    </w:pPr>
    <w:rPr>
      <w:rFonts w:ascii="Arial" w:eastAsia="Times New Roman" w:hAnsi="Arial" w:cs="Arial"/>
      <w:bCs/>
      <w:szCs w:val="24"/>
      <w:lang w:eastAsia="cs-CZ"/>
    </w:rPr>
  </w:style>
  <w:style w:type="paragraph" w:customStyle="1" w:styleId="psan">
    <w:name w:val="psaní"/>
    <w:basedOn w:val="popisky"/>
    <w:rsid w:val="004B3E0E"/>
    <w:pPr>
      <w:spacing w:before="60"/>
    </w:pPr>
    <w:rPr>
      <w:sz w:val="20"/>
    </w:rPr>
  </w:style>
  <w:style w:type="paragraph" w:styleId="Textpoznpodarou">
    <w:name w:val="footnote text"/>
    <w:basedOn w:val="Normln"/>
    <w:link w:val="TextpoznpodarouChar"/>
    <w:uiPriority w:val="99"/>
    <w:semiHidden/>
    <w:rsid w:val="00A01C7B"/>
    <w:pPr>
      <w:spacing w:after="0" w:line="240" w:lineRule="auto"/>
    </w:pPr>
    <w:rPr>
      <w:rFonts w:ascii="Cambria" w:eastAsia="Calibri" w:hAnsi="Cambria" w:cs="Times New Roman"/>
      <w:sz w:val="20"/>
    </w:rPr>
  </w:style>
  <w:style w:type="character" w:customStyle="1" w:styleId="TextpoznpodarouChar">
    <w:name w:val="Text pozn. pod čarou Char"/>
    <w:basedOn w:val="Standardnpsmoodstavce"/>
    <w:link w:val="Textpoznpodarou"/>
    <w:uiPriority w:val="99"/>
    <w:semiHidden/>
    <w:rsid w:val="00A01C7B"/>
    <w:rPr>
      <w:rFonts w:ascii="Cambria" w:eastAsia="Calibri" w:hAnsi="Cambria" w:cs="Times New Roman"/>
    </w:rPr>
  </w:style>
  <w:style w:type="character" w:styleId="Znakapoznpodarou">
    <w:name w:val="footnote reference"/>
    <w:basedOn w:val="Standardnpsmoodstavce"/>
    <w:uiPriority w:val="99"/>
    <w:semiHidden/>
    <w:rsid w:val="00A01C7B"/>
    <w:rPr>
      <w:rFonts w:cs="Times New Roman"/>
      <w:vertAlign w:val="superscript"/>
    </w:rPr>
  </w:style>
  <w:style w:type="paragraph" w:customStyle="1" w:styleId="Normal1">
    <w:name w:val="Normal1"/>
    <w:basedOn w:val="Normln"/>
    <w:link w:val="Normal1Char"/>
    <w:rsid w:val="00FF3C38"/>
    <w:pPr>
      <w:spacing w:after="0" w:line="240" w:lineRule="auto"/>
    </w:pPr>
    <w:rPr>
      <w:rFonts w:ascii="Tms Rmn" w:eastAsia="Times New Roman" w:hAnsi="Tms Rmn" w:cs="Times New Roman"/>
      <w:sz w:val="20"/>
      <w:lang w:eastAsia="cs-CZ"/>
    </w:rPr>
  </w:style>
  <w:style w:type="character" w:customStyle="1" w:styleId="Normal1Char">
    <w:name w:val="Normal1 Char"/>
    <w:basedOn w:val="Standardnpsmoodstavce"/>
    <w:link w:val="Normal1"/>
    <w:locked/>
    <w:rsid w:val="00FF3C38"/>
    <w:rPr>
      <w:rFonts w:ascii="Tms Rmn" w:eastAsia="Times New Roman" w:hAnsi="Tms Rmn" w:cs="Times New Roman"/>
      <w:lang w:eastAsia="cs-CZ"/>
    </w:rPr>
  </w:style>
  <w:style w:type="table" w:styleId="Mkatabulky8">
    <w:name w:val="Table Grid 8"/>
    <w:basedOn w:val="Normlntabulka"/>
    <w:rsid w:val="00FF3C38"/>
    <w:pPr>
      <w:spacing w:after="0" w:line="240" w:lineRule="auto"/>
    </w:pPr>
    <w:rPr>
      <w:rFonts w:ascii="Tms Rmn" w:eastAsia="Times New Roman" w:hAnsi="Tms Rmn" w:cs="Times New Roman"/>
      <w:lang w:eastAsia="zh-TW"/>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1rove">
    <w:name w:val="1. úroveň"/>
    <w:next w:val="Normln"/>
    <w:link w:val="1roveChar"/>
    <w:qFormat/>
    <w:rsid w:val="005E13C3"/>
    <w:pPr>
      <w:keepNext/>
      <w:numPr>
        <w:numId w:val="2"/>
      </w:numPr>
      <w:tabs>
        <w:tab w:val="left" w:pos="567"/>
      </w:tabs>
      <w:spacing w:before="240" w:after="60" w:line="240" w:lineRule="auto"/>
      <w:jc w:val="both"/>
      <w:outlineLvl w:val="0"/>
    </w:pPr>
    <w:rPr>
      <w:rFonts w:ascii="Arial" w:eastAsia="Times New Roman" w:hAnsi="Arial" w:cs="Arial"/>
      <w:b/>
      <w:bCs/>
      <w:color w:val="2E74B5" w:themeColor="accent1" w:themeShade="BF"/>
      <w:kern w:val="32"/>
      <w:sz w:val="28"/>
      <w:szCs w:val="24"/>
      <w:lang w:eastAsia="cs-CZ"/>
    </w:rPr>
  </w:style>
  <w:style w:type="paragraph" w:customStyle="1" w:styleId="2rove">
    <w:name w:val="2. úroveň"/>
    <w:next w:val="Normln"/>
    <w:link w:val="2roveChar"/>
    <w:qFormat/>
    <w:rsid w:val="005E13C3"/>
    <w:pPr>
      <w:keepNext/>
      <w:numPr>
        <w:ilvl w:val="1"/>
        <w:numId w:val="2"/>
      </w:numPr>
      <w:spacing w:before="240" w:after="60" w:line="240" w:lineRule="auto"/>
      <w:jc w:val="both"/>
      <w:outlineLvl w:val="1"/>
    </w:pPr>
    <w:rPr>
      <w:rFonts w:ascii="Arial" w:eastAsia="Times New Roman" w:hAnsi="Arial" w:cs="Arial"/>
      <w:b/>
      <w:bCs/>
      <w:iCs/>
      <w:color w:val="2E74B5" w:themeColor="accent1" w:themeShade="BF"/>
      <w:sz w:val="24"/>
      <w:szCs w:val="22"/>
    </w:rPr>
  </w:style>
  <w:style w:type="character" w:customStyle="1" w:styleId="1roveChar">
    <w:name w:val="1. úroveň Char"/>
    <w:basedOn w:val="Standardnpsmoodstavce"/>
    <w:link w:val="1rove"/>
    <w:rsid w:val="005E13C3"/>
    <w:rPr>
      <w:rFonts w:ascii="Arial" w:eastAsia="Times New Roman" w:hAnsi="Arial" w:cs="Arial"/>
      <w:b/>
      <w:bCs/>
      <w:color w:val="2E74B5" w:themeColor="accent1" w:themeShade="BF"/>
      <w:kern w:val="32"/>
      <w:sz w:val="28"/>
      <w:szCs w:val="24"/>
      <w:lang w:eastAsia="cs-CZ"/>
    </w:rPr>
  </w:style>
  <w:style w:type="paragraph" w:customStyle="1" w:styleId="3rove">
    <w:name w:val="3. úroveň"/>
    <w:basedOn w:val="2rove"/>
    <w:next w:val="Normln"/>
    <w:link w:val="3roveChar"/>
    <w:qFormat/>
    <w:rsid w:val="005E13C3"/>
    <w:pPr>
      <w:numPr>
        <w:ilvl w:val="2"/>
      </w:numPr>
    </w:pPr>
    <w:rPr>
      <w:sz w:val="22"/>
      <w:szCs w:val="20"/>
    </w:rPr>
  </w:style>
  <w:style w:type="character" w:customStyle="1" w:styleId="2roveChar">
    <w:name w:val="2. úroveň Char"/>
    <w:basedOn w:val="Standardnpsmoodstavce"/>
    <w:link w:val="2rove"/>
    <w:rsid w:val="005E13C3"/>
    <w:rPr>
      <w:rFonts w:ascii="Arial" w:eastAsia="Times New Roman" w:hAnsi="Arial" w:cs="Arial"/>
      <w:b/>
      <w:bCs/>
      <w:iCs/>
      <w:color w:val="2E74B5" w:themeColor="accent1" w:themeShade="BF"/>
      <w:sz w:val="24"/>
      <w:szCs w:val="22"/>
    </w:rPr>
  </w:style>
  <w:style w:type="paragraph" w:customStyle="1" w:styleId="4rove">
    <w:name w:val="4. úroveň"/>
    <w:next w:val="Normln"/>
    <w:link w:val="4roveChar"/>
    <w:qFormat/>
    <w:rsid w:val="005E13C3"/>
    <w:pPr>
      <w:ind w:left="170"/>
    </w:pPr>
    <w:rPr>
      <w:rFonts w:ascii="Arial" w:hAnsi="Arial"/>
      <w:b/>
      <w:color w:val="2E74B5" w:themeColor="accent1" w:themeShade="BF"/>
      <w:sz w:val="22"/>
    </w:rPr>
  </w:style>
  <w:style w:type="character" w:customStyle="1" w:styleId="3roveChar">
    <w:name w:val="3. úroveň Char"/>
    <w:basedOn w:val="2roveChar"/>
    <w:link w:val="3rove"/>
    <w:rsid w:val="005E13C3"/>
    <w:rPr>
      <w:rFonts w:ascii="Arial" w:eastAsia="Times New Roman" w:hAnsi="Arial" w:cs="Arial"/>
      <w:b/>
      <w:bCs/>
      <w:iCs/>
      <w:color w:val="2E74B5" w:themeColor="accent1" w:themeShade="BF"/>
      <w:sz w:val="22"/>
      <w:szCs w:val="22"/>
    </w:rPr>
  </w:style>
  <w:style w:type="character" w:customStyle="1" w:styleId="4roveChar">
    <w:name w:val="4. úroveň Char"/>
    <w:basedOn w:val="Standardnpsmoodstavce"/>
    <w:link w:val="4rove"/>
    <w:rsid w:val="005E13C3"/>
    <w:rPr>
      <w:rFonts w:ascii="Arial" w:hAnsi="Arial"/>
      <w:b/>
      <w:color w:val="2E74B5"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73270">
      <w:bodyDiv w:val="1"/>
      <w:marLeft w:val="0"/>
      <w:marRight w:val="0"/>
      <w:marTop w:val="0"/>
      <w:marBottom w:val="0"/>
      <w:divBdr>
        <w:top w:val="none" w:sz="0" w:space="0" w:color="auto"/>
        <w:left w:val="none" w:sz="0" w:space="0" w:color="auto"/>
        <w:bottom w:val="none" w:sz="0" w:space="0" w:color="auto"/>
        <w:right w:val="none" w:sz="0" w:space="0" w:color="auto"/>
      </w:divBdr>
    </w:div>
    <w:div w:id="326328297">
      <w:bodyDiv w:val="1"/>
      <w:marLeft w:val="0"/>
      <w:marRight w:val="0"/>
      <w:marTop w:val="0"/>
      <w:marBottom w:val="0"/>
      <w:divBdr>
        <w:top w:val="none" w:sz="0" w:space="0" w:color="auto"/>
        <w:left w:val="none" w:sz="0" w:space="0" w:color="auto"/>
        <w:bottom w:val="none" w:sz="0" w:space="0" w:color="auto"/>
        <w:right w:val="none" w:sz="0" w:space="0" w:color="auto"/>
      </w:divBdr>
    </w:div>
    <w:div w:id="384064558">
      <w:bodyDiv w:val="1"/>
      <w:marLeft w:val="0"/>
      <w:marRight w:val="0"/>
      <w:marTop w:val="0"/>
      <w:marBottom w:val="0"/>
      <w:divBdr>
        <w:top w:val="none" w:sz="0" w:space="0" w:color="auto"/>
        <w:left w:val="none" w:sz="0" w:space="0" w:color="auto"/>
        <w:bottom w:val="none" w:sz="0" w:space="0" w:color="auto"/>
        <w:right w:val="none" w:sz="0" w:space="0" w:color="auto"/>
      </w:divBdr>
    </w:div>
    <w:div w:id="491066942">
      <w:bodyDiv w:val="1"/>
      <w:marLeft w:val="0"/>
      <w:marRight w:val="0"/>
      <w:marTop w:val="0"/>
      <w:marBottom w:val="0"/>
      <w:divBdr>
        <w:top w:val="none" w:sz="0" w:space="0" w:color="auto"/>
        <w:left w:val="none" w:sz="0" w:space="0" w:color="auto"/>
        <w:bottom w:val="none" w:sz="0" w:space="0" w:color="auto"/>
        <w:right w:val="none" w:sz="0" w:space="0" w:color="auto"/>
      </w:divBdr>
    </w:div>
    <w:div w:id="515120258">
      <w:bodyDiv w:val="1"/>
      <w:marLeft w:val="0"/>
      <w:marRight w:val="0"/>
      <w:marTop w:val="0"/>
      <w:marBottom w:val="0"/>
      <w:divBdr>
        <w:top w:val="none" w:sz="0" w:space="0" w:color="auto"/>
        <w:left w:val="none" w:sz="0" w:space="0" w:color="auto"/>
        <w:bottom w:val="none" w:sz="0" w:space="0" w:color="auto"/>
        <w:right w:val="none" w:sz="0" w:space="0" w:color="auto"/>
      </w:divBdr>
    </w:div>
    <w:div w:id="521289590">
      <w:bodyDiv w:val="1"/>
      <w:marLeft w:val="0"/>
      <w:marRight w:val="0"/>
      <w:marTop w:val="0"/>
      <w:marBottom w:val="0"/>
      <w:divBdr>
        <w:top w:val="none" w:sz="0" w:space="0" w:color="auto"/>
        <w:left w:val="none" w:sz="0" w:space="0" w:color="auto"/>
        <w:bottom w:val="none" w:sz="0" w:space="0" w:color="auto"/>
        <w:right w:val="none" w:sz="0" w:space="0" w:color="auto"/>
      </w:divBdr>
    </w:div>
    <w:div w:id="622228154">
      <w:bodyDiv w:val="1"/>
      <w:marLeft w:val="0"/>
      <w:marRight w:val="0"/>
      <w:marTop w:val="0"/>
      <w:marBottom w:val="0"/>
      <w:divBdr>
        <w:top w:val="none" w:sz="0" w:space="0" w:color="auto"/>
        <w:left w:val="none" w:sz="0" w:space="0" w:color="auto"/>
        <w:bottom w:val="none" w:sz="0" w:space="0" w:color="auto"/>
        <w:right w:val="none" w:sz="0" w:space="0" w:color="auto"/>
      </w:divBdr>
    </w:div>
    <w:div w:id="790981329">
      <w:bodyDiv w:val="1"/>
      <w:marLeft w:val="0"/>
      <w:marRight w:val="0"/>
      <w:marTop w:val="0"/>
      <w:marBottom w:val="0"/>
      <w:divBdr>
        <w:top w:val="none" w:sz="0" w:space="0" w:color="auto"/>
        <w:left w:val="none" w:sz="0" w:space="0" w:color="auto"/>
        <w:bottom w:val="none" w:sz="0" w:space="0" w:color="auto"/>
        <w:right w:val="none" w:sz="0" w:space="0" w:color="auto"/>
      </w:divBdr>
    </w:div>
    <w:div w:id="818806981">
      <w:bodyDiv w:val="1"/>
      <w:marLeft w:val="0"/>
      <w:marRight w:val="0"/>
      <w:marTop w:val="0"/>
      <w:marBottom w:val="0"/>
      <w:divBdr>
        <w:top w:val="none" w:sz="0" w:space="0" w:color="auto"/>
        <w:left w:val="none" w:sz="0" w:space="0" w:color="auto"/>
        <w:bottom w:val="none" w:sz="0" w:space="0" w:color="auto"/>
        <w:right w:val="none" w:sz="0" w:space="0" w:color="auto"/>
      </w:divBdr>
    </w:div>
    <w:div w:id="932473436">
      <w:bodyDiv w:val="1"/>
      <w:marLeft w:val="0"/>
      <w:marRight w:val="0"/>
      <w:marTop w:val="0"/>
      <w:marBottom w:val="0"/>
      <w:divBdr>
        <w:top w:val="none" w:sz="0" w:space="0" w:color="auto"/>
        <w:left w:val="none" w:sz="0" w:space="0" w:color="auto"/>
        <w:bottom w:val="none" w:sz="0" w:space="0" w:color="auto"/>
        <w:right w:val="none" w:sz="0" w:space="0" w:color="auto"/>
      </w:divBdr>
    </w:div>
    <w:div w:id="939799178">
      <w:bodyDiv w:val="1"/>
      <w:marLeft w:val="0"/>
      <w:marRight w:val="0"/>
      <w:marTop w:val="0"/>
      <w:marBottom w:val="0"/>
      <w:divBdr>
        <w:top w:val="none" w:sz="0" w:space="0" w:color="auto"/>
        <w:left w:val="none" w:sz="0" w:space="0" w:color="auto"/>
        <w:bottom w:val="none" w:sz="0" w:space="0" w:color="auto"/>
        <w:right w:val="none" w:sz="0" w:space="0" w:color="auto"/>
      </w:divBdr>
    </w:div>
    <w:div w:id="968364457">
      <w:bodyDiv w:val="1"/>
      <w:marLeft w:val="0"/>
      <w:marRight w:val="0"/>
      <w:marTop w:val="0"/>
      <w:marBottom w:val="0"/>
      <w:divBdr>
        <w:top w:val="none" w:sz="0" w:space="0" w:color="auto"/>
        <w:left w:val="none" w:sz="0" w:space="0" w:color="auto"/>
        <w:bottom w:val="none" w:sz="0" w:space="0" w:color="auto"/>
        <w:right w:val="none" w:sz="0" w:space="0" w:color="auto"/>
      </w:divBdr>
    </w:div>
    <w:div w:id="1042242238">
      <w:bodyDiv w:val="1"/>
      <w:marLeft w:val="0"/>
      <w:marRight w:val="0"/>
      <w:marTop w:val="0"/>
      <w:marBottom w:val="0"/>
      <w:divBdr>
        <w:top w:val="none" w:sz="0" w:space="0" w:color="auto"/>
        <w:left w:val="none" w:sz="0" w:space="0" w:color="auto"/>
        <w:bottom w:val="none" w:sz="0" w:space="0" w:color="auto"/>
        <w:right w:val="none" w:sz="0" w:space="0" w:color="auto"/>
      </w:divBdr>
      <w:divsChild>
        <w:div w:id="363796059">
          <w:marLeft w:val="0"/>
          <w:marRight w:val="0"/>
          <w:marTop w:val="0"/>
          <w:marBottom w:val="0"/>
          <w:divBdr>
            <w:top w:val="none" w:sz="0" w:space="0" w:color="auto"/>
            <w:left w:val="none" w:sz="0" w:space="0" w:color="auto"/>
            <w:bottom w:val="none" w:sz="0" w:space="0" w:color="auto"/>
            <w:right w:val="none" w:sz="0" w:space="0" w:color="auto"/>
          </w:divBdr>
        </w:div>
      </w:divsChild>
    </w:div>
    <w:div w:id="1175001798">
      <w:bodyDiv w:val="1"/>
      <w:marLeft w:val="0"/>
      <w:marRight w:val="0"/>
      <w:marTop w:val="0"/>
      <w:marBottom w:val="0"/>
      <w:divBdr>
        <w:top w:val="none" w:sz="0" w:space="0" w:color="auto"/>
        <w:left w:val="none" w:sz="0" w:space="0" w:color="auto"/>
        <w:bottom w:val="none" w:sz="0" w:space="0" w:color="auto"/>
        <w:right w:val="none" w:sz="0" w:space="0" w:color="auto"/>
      </w:divBdr>
    </w:div>
    <w:div w:id="1189029388">
      <w:bodyDiv w:val="1"/>
      <w:marLeft w:val="0"/>
      <w:marRight w:val="0"/>
      <w:marTop w:val="0"/>
      <w:marBottom w:val="0"/>
      <w:divBdr>
        <w:top w:val="none" w:sz="0" w:space="0" w:color="auto"/>
        <w:left w:val="none" w:sz="0" w:space="0" w:color="auto"/>
        <w:bottom w:val="none" w:sz="0" w:space="0" w:color="auto"/>
        <w:right w:val="none" w:sz="0" w:space="0" w:color="auto"/>
      </w:divBdr>
    </w:div>
    <w:div w:id="1336298514">
      <w:bodyDiv w:val="1"/>
      <w:marLeft w:val="0"/>
      <w:marRight w:val="0"/>
      <w:marTop w:val="0"/>
      <w:marBottom w:val="0"/>
      <w:divBdr>
        <w:top w:val="none" w:sz="0" w:space="0" w:color="auto"/>
        <w:left w:val="none" w:sz="0" w:space="0" w:color="auto"/>
        <w:bottom w:val="none" w:sz="0" w:space="0" w:color="auto"/>
        <w:right w:val="none" w:sz="0" w:space="0" w:color="auto"/>
      </w:divBdr>
    </w:div>
    <w:div w:id="1368675961">
      <w:bodyDiv w:val="1"/>
      <w:marLeft w:val="0"/>
      <w:marRight w:val="0"/>
      <w:marTop w:val="0"/>
      <w:marBottom w:val="0"/>
      <w:divBdr>
        <w:top w:val="none" w:sz="0" w:space="0" w:color="auto"/>
        <w:left w:val="none" w:sz="0" w:space="0" w:color="auto"/>
        <w:bottom w:val="none" w:sz="0" w:space="0" w:color="auto"/>
        <w:right w:val="none" w:sz="0" w:space="0" w:color="auto"/>
      </w:divBdr>
    </w:div>
    <w:div w:id="1466000207">
      <w:bodyDiv w:val="1"/>
      <w:marLeft w:val="0"/>
      <w:marRight w:val="0"/>
      <w:marTop w:val="0"/>
      <w:marBottom w:val="0"/>
      <w:divBdr>
        <w:top w:val="none" w:sz="0" w:space="0" w:color="auto"/>
        <w:left w:val="none" w:sz="0" w:space="0" w:color="auto"/>
        <w:bottom w:val="none" w:sz="0" w:space="0" w:color="auto"/>
        <w:right w:val="none" w:sz="0" w:space="0" w:color="auto"/>
      </w:divBdr>
    </w:div>
    <w:div w:id="1535381076">
      <w:bodyDiv w:val="1"/>
      <w:marLeft w:val="0"/>
      <w:marRight w:val="0"/>
      <w:marTop w:val="0"/>
      <w:marBottom w:val="0"/>
      <w:divBdr>
        <w:top w:val="none" w:sz="0" w:space="0" w:color="auto"/>
        <w:left w:val="none" w:sz="0" w:space="0" w:color="auto"/>
        <w:bottom w:val="none" w:sz="0" w:space="0" w:color="auto"/>
        <w:right w:val="none" w:sz="0" w:space="0" w:color="auto"/>
      </w:divBdr>
    </w:div>
    <w:div w:id="1595288517">
      <w:bodyDiv w:val="1"/>
      <w:marLeft w:val="0"/>
      <w:marRight w:val="0"/>
      <w:marTop w:val="0"/>
      <w:marBottom w:val="0"/>
      <w:divBdr>
        <w:top w:val="none" w:sz="0" w:space="0" w:color="auto"/>
        <w:left w:val="none" w:sz="0" w:space="0" w:color="auto"/>
        <w:bottom w:val="none" w:sz="0" w:space="0" w:color="auto"/>
        <w:right w:val="none" w:sz="0" w:space="0" w:color="auto"/>
      </w:divBdr>
    </w:div>
    <w:div w:id="1784959230">
      <w:bodyDiv w:val="1"/>
      <w:marLeft w:val="0"/>
      <w:marRight w:val="0"/>
      <w:marTop w:val="0"/>
      <w:marBottom w:val="0"/>
      <w:divBdr>
        <w:top w:val="none" w:sz="0" w:space="0" w:color="auto"/>
        <w:left w:val="none" w:sz="0" w:space="0" w:color="auto"/>
        <w:bottom w:val="none" w:sz="0" w:space="0" w:color="auto"/>
        <w:right w:val="none" w:sz="0" w:space="0" w:color="auto"/>
      </w:divBdr>
    </w:div>
    <w:div w:id="2032487118">
      <w:bodyDiv w:val="1"/>
      <w:marLeft w:val="0"/>
      <w:marRight w:val="0"/>
      <w:marTop w:val="0"/>
      <w:marBottom w:val="0"/>
      <w:divBdr>
        <w:top w:val="none" w:sz="0" w:space="0" w:color="auto"/>
        <w:left w:val="none" w:sz="0" w:space="0" w:color="auto"/>
        <w:bottom w:val="none" w:sz="0" w:space="0" w:color="auto"/>
        <w:right w:val="none" w:sz="0" w:space="0" w:color="auto"/>
      </w:divBdr>
    </w:div>
    <w:div w:id="2055620523">
      <w:bodyDiv w:val="1"/>
      <w:marLeft w:val="0"/>
      <w:marRight w:val="0"/>
      <w:marTop w:val="0"/>
      <w:marBottom w:val="0"/>
      <w:divBdr>
        <w:top w:val="none" w:sz="0" w:space="0" w:color="auto"/>
        <w:left w:val="none" w:sz="0" w:space="0" w:color="auto"/>
        <w:bottom w:val="none" w:sz="0" w:space="0" w:color="auto"/>
        <w:right w:val="none" w:sz="0" w:space="0" w:color="auto"/>
      </w:divBdr>
    </w:div>
    <w:div w:id="210344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services.pcr.cms2.cz/WS_AKV/AKVStoreService.svc"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vcr.cz/clanek/komunikacni-infrastruktura-verejne-spravy-a-centralni-misto-sluzeb-584441.aspx?q=Y2hudW09Ng%3D%3D"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ervices-test.pcr.cms2.cz/WS_AKV/AKVStoreService.svc"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ervices-test.pcr.cms2.cz/WS_AKV/AKVStoreService.svc" TargetMode="External"/><Relationship Id="rId20" Type="http://schemas.openxmlformats.org/officeDocument/2006/relationships/hyperlink" Target="https://portal-uss.cms2.cz/web/frontoffice/verejn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ervices.pcrtest.cz/WS_SIS/WS_SIS.asmx"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services.pcrtest.cz/WS_Log_Centr/LogCentr.svc?wsdl" TargetMode="External"/><Relationship Id="rId10" Type="http://schemas.openxmlformats.org/officeDocument/2006/relationships/footnotes" Target="footnotes.xml"/><Relationship Id="rId19" Type="http://schemas.openxmlformats.org/officeDocument/2006/relationships/hyperlink" Target="https://services.pcr.cz/WS_Log_Centr/LogCentr.sv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services-test.pcr.cms2.cz/WS_AKV/AKVStoreService.svc"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808C205-146C-4DA4-B3F9-184372463964}">
  <we:reference id="wa10305389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2019-01-08T00:00:00</PublishDate>
  <Abstract/>
  <CompanyAddress>………..</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27CCE93CF31504B802ABEF743621EDC" ma:contentTypeVersion="3" ma:contentTypeDescription="Vytvoří nový dokument" ma:contentTypeScope="" ma:versionID="6db017e4b176958887155c2d14f1aaef">
  <xsd:schema xmlns:xsd="http://www.w3.org/2001/XMLSchema" xmlns:xs="http://www.w3.org/2001/XMLSchema" xmlns:p="http://schemas.microsoft.com/office/2006/metadata/properties" xmlns:ns2="9329535e-3b99-4d9f-b62e-728a9fdbe32a" targetNamespace="http://schemas.microsoft.com/office/2006/metadata/properties" ma:root="true" ma:fieldsID="9b019eac7565393630519932cfc475ab" ns2:_="">
    <xsd:import namespace="9329535e-3b99-4d9f-b62e-728a9fdbe32a"/>
    <xsd:element name="properties">
      <xsd:complexType>
        <xsd:sequence>
          <xsd:element name="documentManagement">
            <xsd:complexType>
              <xsd:all>
                <xsd:element ref="ns2:KIS_LookupOdkazDokumentace" minOccurs="0"/>
                <xsd:element ref="ns2:KIS_LookupDokumenta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29535e-3b99-4d9f-b62e-728a9fdbe32a" elementFormDefault="qualified">
    <xsd:import namespace="http://schemas.microsoft.com/office/2006/documentManagement/types"/>
    <xsd:import namespace="http://schemas.microsoft.com/office/infopath/2007/PartnerControls"/>
    <xsd:element name="KIS_LookupOdkazDokumentace" ma:index="8" nillable="true" ma:displayName="Odkaz" ma:list="{1e4ae521-2e2e-4dd8-8dcb-33efabc1c203}" ma:internalName="KIS_LookupOdkazDokumentace" ma:readOnly="false" ma:showField="Title" ma:web="92d8ca5c-d2e6-4ae3-b2af-fb1a4296e072">
      <xsd:simpleType>
        <xsd:restriction base="dms:Lookup"/>
      </xsd:simpleType>
    </xsd:element>
    <xsd:element name="KIS_LookupDokumentace" ma:index="9" nillable="true" ma:displayName="Služby" ma:list="{f681d5a0-253d-484d-ad90-2c824f87f5f6}" ma:internalName="KIS_LookupDokumentace" ma:showField="" ma:web="92d8ca5c-d2e6-4ae3-b2af-fb1a4296e072">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IS_LookupOdkazDokumentace xmlns="9329535e-3b99-4d9f-b62e-728a9fdbe32a" xsi:nil="true"/>
    <KIS_LookupDokumentace xmlns="9329535e-3b99-4d9f-b62e-728a9fdbe32a"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D7A898-AB1B-401C-886B-1A3AE382E8D2}">
  <ds:schemaRefs>
    <ds:schemaRef ds:uri="http://schemas.microsoft.com/sharepoint/v3/contenttype/forms"/>
  </ds:schemaRefs>
</ds:datastoreItem>
</file>

<file path=customXml/itemProps3.xml><?xml version="1.0" encoding="utf-8"?>
<ds:datastoreItem xmlns:ds="http://schemas.openxmlformats.org/officeDocument/2006/customXml" ds:itemID="{81705C6D-D658-4596-AA3B-1BBF83FB7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29535e-3b99-4d9f-b62e-728a9fdbe3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3A2AED-C568-4BA9-834E-AF7F321B19E7}">
  <ds:schemaRefs>
    <ds:schemaRef ds:uri="http://schemas.microsoft.com/office/2006/metadata/properties"/>
    <ds:schemaRef ds:uri="http://schemas.microsoft.com/office/infopath/2007/PartnerControls"/>
    <ds:schemaRef ds:uri="9329535e-3b99-4d9f-b62e-728a9fdbe32a"/>
  </ds:schemaRefs>
</ds:datastoreItem>
</file>

<file path=customXml/itemProps5.xml><?xml version="1.0" encoding="utf-8"?>
<ds:datastoreItem xmlns:ds="http://schemas.openxmlformats.org/officeDocument/2006/customXml" ds:itemID="{326830E2-D3D5-402D-AB0E-EC9CF08A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1256</Words>
  <Characters>7411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Název</vt:lpstr>
    </vt:vector>
  </TitlesOfParts>
  <Company>Police ČR</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dc:title>
  <dc:subject>Projekt</dc:subject>
  <dc:creator>OIPIT</dc:creator>
  <cp:keywords/>
  <dc:description/>
  <cp:lastModifiedBy>VÁVRA Petr</cp:lastModifiedBy>
  <cp:revision>2</cp:revision>
  <cp:lastPrinted>2015-11-19T13:10:00Z</cp:lastPrinted>
  <dcterms:created xsi:type="dcterms:W3CDTF">2022-11-25T09:00:00Z</dcterms:created>
  <dcterms:modified xsi:type="dcterms:W3CDTF">2022-11-25T09:00:00Z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0x010100C27CCE93CF31504B802ABEF743621EDC</vt:lpwstr>
  </property>
  <property fmtid="{D5CDD505-2E9C-101B-9397-08002B2CF9AE}" pid="3" name="IsMyDocuments">
    <vt:bool>true</vt:bool>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ies>
</file>